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61439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tcBorders>
              <w:top w:val="single" w:color="auto" w:sz="4" w:space="0"/>
              <w:left w:val="single" w:color="auto" w:sz="4" w:space="0"/>
              <w:bottom w:val="single" w:color="auto" w:sz="4" w:space="0"/>
              <w:right w:val="single" w:color="auto" w:sz="4" w:space="0"/>
            </w:tcBorders>
            <w:vAlign w:val="center"/>
          </w:tcPr>
          <w:p w14:paraId="576DC22B">
            <w:pPr>
              <w:spacing w:line="440" w:lineRule="exact"/>
              <w:jc w:val="center"/>
            </w:pPr>
            <w:bookmarkStart w:id="0" w:name="_GoBack"/>
            <w:bookmarkEnd w:id="0"/>
            <w:r>
              <w:rPr>
                <w:rFonts w:hint="eastAsia" w:ascii="宋体" w:hAnsi="宋体"/>
                <w:b/>
                <w:bCs/>
                <w:color w:val="000000"/>
                <w:sz w:val="28"/>
              </w:rPr>
              <w:t>课  题</w:t>
            </w:r>
          </w:p>
        </w:tc>
        <w:tc>
          <w:tcPr>
            <w:tcW w:w="4394" w:type="dxa"/>
            <w:tcBorders>
              <w:top w:val="single" w:color="auto" w:sz="4" w:space="0"/>
              <w:left w:val="single" w:color="auto" w:sz="4" w:space="0"/>
              <w:bottom w:val="single" w:color="auto" w:sz="4" w:space="0"/>
              <w:right w:val="single" w:color="auto" w:sz="4" w:space="0"/>
            </w:tcBorders>
            <w:vAlign w:val="center"/>
          </w:tcPr>
          <w:p w14:paraId="28BEC7EF">
            <w:pPr>
              <w:spacing w:line="440" w:lineRule="exact"/>
              <w:jc w:val="center"/>
              <w:rPr>
                <w:rFonts w:hint="eastAsia" w:ascii="宋体" w:hAnsi="宋体"/>
                <w:sz w:val="30"/>
                <w:szCs w:val="30"/>
              </w:rPr>
            </w:pPr>
            <w:r>
              <w:rPr>
                <w:rFonts w:hint="eastAsia" w:ascii="宋体" w:hAnsi="宋体"/>
                <w:sz w:val="28"/>
                <w:szCs w:val="30"/>
              </w:rPr>
              <w:t>20 美丽的小兴安岭</w:t>
            </w:r>
          </w:p>
        </w:tc>
        <w:tc>
          <w:tcPr>
            <w:tcW w:w="1843" w:type="dxa"/>
            <w:tcBorders>
              <w:top w:val="single" w:color="auto" w:sz="4" w:space="0"/>
              <w:left w:val="single" w:color="auto" w:sz="4" w:space="0"/>
              <w:bottom w:val="single" w:color="auto" w:sz="4" w:space="0"/>
              <w:right w:val="single" w:color="auto" w:sz="4" w:space="0"/>
            </w:tcBorders>
            <w:vAlign w:val="center"/>
          </w:tcPr>
          <w:p w14:paraId="3A08ED46">
            <w:pPr>
              <w:spacing w:line="440" w:lineRule="exact"/>
              <w:jc w:val="center"/>
            </w:pPr>
            <w:r>
              <w:rPr>
                <w:rFonts w:hint="eastAsia" w:ascii="宋体" w:hAnsi="宋体"/>
                <w:b/>
                <w:bCs/>
                <w:color w:val="000000"/>
                <w:sz w:val="28"/>
              </w:rPr>
              <w:t>主备教师</w:t>
            </w:r>
          </w:p>
        </w:tc>
        <w:tc>
          <w:tcPr>
            <w:tcW w:w="2516" w:type="dxa"/>
            <w:gridSpan w:val="2"/>
            <w:tcBorders>
              <w:top w:val="single" w:color="auto" w:sz="4" w:space="0"/>
              <w:left w:val="single" w:color="auto" w:sz="4" w:space="0"/>
              <w:bottom w:val="single" w:color="auto" w:sz="4" w:space="0"/>
              <w:right w:val="single" w:color="auto" w:sz="4" w:space="0"/>
            </w:tcBorders>
            <w:vAlign w:val="center"/>
          </w:tcPr>
          <w:p w14:paraId="03835AEB">
            <w:pPr>
              <w:spacing w:line="480" w:lineRule="auto"/>
              <w:jc w:val="center"/>
            </w:pPr>
          </w:p>
        </w:tc>
      </w:tr>
      <w:tr w14:paraId="55B67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7A01C135">
            <w:pPr>
              <w:spacing w:line="360" w:lineRule="auto"/>
              <w:rPr>
                <w:rFonts w:hint="eastAsia" w:ascii="宋体" w:hAnsi="宋体"/>
                <w:b/>
                <w:sz w:val="32"/>
                <w:szCs w:val="32"/>
              </w:rPr>
            </w:pPr>
            <w:r>
              <w:rPr>
                <w:rFonts w:hint="eastAsia" w:ascii="宋体" w:hAnsi="宋体"/>
                <w:b/>
                <w:bCs/>
                <w:color w:val="000000"/>
                <w:sz w:val="24"/>
              </w:rPr>
              <w:t>【核心素养目标】</w:t>
            </w:r>
          </w:p>
          <w:p w14:paraId="305E0B29">
            <w:pPr>
              <w:adjustRightInd w:val="0"/>
              <w:snapToGrid w:val="0"/>
              <w:spacing w:line="360" w:lineRule="auto"/>
              <w:ind w:firstLine="482"/>
              <w:jc w:val="left"/>
              <w:rPr>
                <w:rFonts w:ascii="Times New Roman" w:hAnsi="Times New Roman" w:eastAsia="宋体" w:cs="Times New Roman"/>
                <w:sz w:val="24"/>
              </w:rPr>
            </w:pPr>
            <w:r>
              <w:rPr>
                <w:rFonts w:hint="eastAsia" w:ascii="宋体" w:hAnsi="宋体"/>
                <w:b/>
                <w:bCs/>
                <w:color w:val="000000"/>
                <w:sz w:val="24"/>
              </w:rPr>
              <w:t>文化自信：</w:t>
            </w:r>
            <w:r>
              <w:rPr>
                <w:rFonts w:hint="eastAsia" w:ascii="Times New Roman" w:hAnsi="Times New Roman" w:eastAsia="宋体" w:cs="Times New Roman"/>
                <w:sz w:val="24"/>
              </w:rPr>
              <w:t>体会</w:t>
            </w:r>
            <w:r>
              <w:rPr>
                <w:rFonts w:ascii="Times New Roman" w:hAnsi="Times New Roman" w:eastAsia="宋体" w:cs="Times New Roman"/>
                <w:sz w:val="24"/>
              </w:rPr>
              <w:t>我国东北小兴安岭一年四季的美丽景色和丰富物产，</w:t>
            </w:r>
            <w:r>
              <w:rPr>
                <w:rFonts w:hint="eastAsia" w:ascii="Times New Roman" w:hAnsi="Times New Roman" w:eastAsia="宋体" w:cs="Times New Roman"/>
                <w:sz w:val="24"/>
              </w:rPr>
              <w:t>激发</w:t>
            </w:r>
            <w:r>
              <w:rPr>
                <w:rFonts w:ascii="Times New Roman" w:hAnsi="Times New Roman" w:eastAsia="宋体" w:cs="Times New Roman"/>
                <w:sz w:val="24"/>
              </w:rPr>
              <w:t>热爱祖国大好河山的感情。</w:t>
            </w:r>
          </w:p>
          <w:p w14:paraId="22DEF5F1">
            <w:pPr>
              <w:snapToGrid w:val="0"/>
              <w:spacing w:line="360" w:lineRule="auto"/>
              <w:ind w:firstLine="482"/>
              <w:rPr>
                <w:rFonts w:ascii="Times New Roman" w:hAnsi="Times New Roman" w:eastAsia="宋体" w:cs="Times New Roman"/>
                <w:sz w:val="24"/>
              </w:rPr>
            </w:pPr>
            <w:r>
              <w:rPr>
                <w:rFonts w:hint="eastAsia" w:ascii="宋体" w:hAnsi="宋体"/>
                <w:b/>
                <w:bCs/>
                <w:color w:val="000000"/>
                <w:sz w:val="24"/>
              </w:rPr>
              <w:t>语言运用：</w:t>
            </w:r>
            <w:r>
              <w:rPr>
                <w:rFonts w:ascii="Times New Roman" w:hAnsi="Times New Roman" w:eastAsia="宋体" w:cs="Times New Roman"/>
                <w:sz w:val="24"/>
              </w:rPr>
              <w:t>课文用词准确生动，富有美感。</w:t>
            </w:r>
          </w:p>
          <w:p w14:paraId="5E8DF46B">
            <w:pPr>
              <w:spacing w:line="360" w:lineRule="auto"/>
              <w:ind w:firstLine="482"/>
              <w:rPr>
                <w:rFonts w:ascii="Times New Roman" w:hAnsi="Times New Roman" w:eastAsia="宋体" w:cs="Times New Roman"/>
                <w:sz w:val="24"/>
              </w:rPr>
            </w:pPr>
            <w:r>
              <w:rPr>
                <w:rFonts w:hint="eastAsia" w:ascii="宋体" w:hAnsi="宋体"/>
                <w:b/>
                <w:bCs/>
                <w:color w:val="000000"/>
                <w:sz w:val="24"/>
              </w:rPr>
              <w:t>思维能力：</w:t>
            </w:r>
            <w:r>
              <w:rPr>
                <w:rFonts w:ascii="Times New Roman" w:hAnsi="Times New Roman" w:eastAsia="宋体" w:cs="Times New Roman"/>
                <w:sz w:val="24"/>
              </w:rPr>
              <w:t>抓住小兴安岭每个季节景色特点按一定的顺序进行描写的方法。</w:t>
            </w:r>
          </w:p>
          <w:p w14:paraId="06E68CDC">
            <w:pPr>
              <w:spacing w:line="360" w:lineRule="auto"/>
              <w:ind w:firstLine="482"/>
              <w:rPr>
                <w:rFonts w:hint="eastAsia" w:ascii="宋体" w:hAnsi="宋体"/>
                <w:b/>
                <w:bCs/>
                <w:color w:val="000000"/>
                <w:sz w:val="24"/>
              </w:rPr>
            </w:pPr>
            <w:r>
              <w:rPr>
                <w:rFonts w:hint="eastAsia" w:ascii="宋体" w:hAnsi="宋体"/>
                <w:b/>
                <w:bCs/>
                <w:color w:val="000000"/>
                <w:sz w:val="24"/>
              </w:rPr>
              <w:t>审美创造：</w:t>
            </w:r>
            <w:r>
              <w:rPr>
                <w:rFonts w:ascii="Times New Roman" w:hAnsi="Times New Roman" w:eastAsia="宋体" w:cs="Times New Roman"/>
                <w:sz w:val="24"/>
              </w:rPr>
              <w:t>感受小兴安岭的美。</w:t>
            </w:r>
          </w:p>
        </w:tc>
      </w:tr>
      <w:tr w14:paraId="73B6B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54A09ACE">
            <w:pPr>
              <w:spacing w:line="440" w:lineRule="exact"/>
              <w:jc w:val="left"/>
              <w:rPr>
                <w:rFonts w:hint="eastAsia" w:ascii="宋体" w:hAnsi="宋体" w:cs="Times New Roman"/>
                <w:b/>
                <w:bCs/>
                <w:color w:val="000000"/>
                <w:sz w:val="24"/>
              </w:rPr>
            </w:pPr>
            <w:r>
              <w:rPr>
                <w:rFonts w:hint="eastAsia" w:ascii="宋体" w:hAnsi="宋体"/>
                <w:b/>
                <w:bCs/>
                <w:color w:val="000000"/>
                <w:sz w:val="24"/>
              </w:rPr>
              <w:t>【课前解析】</w:t>
            </w:r>
          </w:p>
          <w:p w14:paraId="305FBDC8">
            <w:pPr>
              <w:adjustRightInd w:val="0"/>
              <w:snapToGrid w:val="0"/>
              <w:spacing w:line="360" w:lineRule="auto"/>
              <w:ind w:firstLine="482" w:firstLineChars="200"/>
              <w:jc w:val="left"/>
              <w:rPr>
                <w:rFonts w:ascii="Times New Roman" w:hAnsi="Times New Roman" w:eastAsia="宋体" w:cs="Times New Roman"/>
                <w:sz w:val="24"/>
              </w:rPr>
            </w:pPr>
            <w:r>
              <w:rPr>
                <w:rFonts w:ascii="Times New Roman" w:hAnsi="Times New Roman" w:eastAsia="宋体" w:cs="Times New Roman"/>
                <w:b/>
                <w:bCs/>
                <w:sz w:val="24"/>
              </w:rPr>
              <w:t>关注主旨：</w:t>
            </w:r>
            <w:r>
              <w:rPr>
                <w:rFonts w:ascii="Times New Roman" w:hAnsi="Times New Roman" w:eastAsia="宋体" w:cs="Times New Roman"/>
                <w:sz w:val="24"/>
              </w:rPr>
              <w:t>《美丽的小兴安岭》这篇课文讲述了我国东北小兴安岭一年四季的美丽景色和丰富物产，表达了作者热爱祖国大好河山的感情。</w:t>
            </w:r>
          </w:p>
          <w:p w14:paraId="64007F8A">
            <w:pPr>
              <w:snapToGrid w:val="0"/>
              <w:spacing w:line="360" w:lineRule="auto"/>
              <w:ind w:firstLine="482" w:firstLineChars="200"/>
              <w:rPr>
                <w:rFonts w:hint="eastAsia" w:cs="Times New Roman" w:asciiTheme="minorEastAsia" w:hAnsiTheme="minorEastAsia"/>
                <w:sz w:val="24"/>
              </w:rPr>
            </w:pPr>
            <w:r>
              <w:rPr>
                <w:rFonts w:cs="Times New Roman" w:asciiTheme="minorEastAsia" w:hAnsiTheme="minorEastAsia"/>
                <w:b/>
                <w:bCs/>
                <w:sz w:val="24"/>
              </w:rPr>
              <w:t>关注结构：</w:t>
            </w:r>
            <w:r>
              <w:rPr>
                <w:rFonts w:cs="Times New Roman" w:asciiTheme="minorEastAsia" w:hAnsiTheme="minorEastAsia"/>
                <w:sz w:val="24"/>
              </w:rPr>
              <w:t>第</w:t>
            </w:r>
            <w:r>
              <w:rPr>
                <w:rFonts w:hint="eastAsia" w:cs="Times New Roman" w:asciiTheme="minorEastAsia" w:hAnsiTheme="minorEastAsia"/>
                <w:sz w:val="24"/>
              </w:rPr>
              <w:t>1</w:t>
            </w:r>
            <w:r>
              <w:rPr>
                <w:rFonts w:cs="Times New Roman" w:asciiTheme="minorEastAsia" w:hAnsiTheme="minorEastAsia"/>
                <w:sz w:val="24"/>
              </w:rPr>
              <w:t>自然段概括叙述小兴安岭的特点</w:t>
            </w:r>
            <w:r>
              <w:rPr>
                <w:rFonts w:hint="eastAsia" w:cs="Times New Roman" w:asciiTheme="minorEastAsia" w:hAnsiTheme="minorEastAsia"/>
                <w:sz w:val="24"/>
              </w:rPr>
              <w:t>——</w:t>
            </w:r>
            <w:r>
              <w:rPr>
                <w:rFonts w:cs="Times New Roman" w:asciiTheme="minorEastAsia" w:hAnsiTheme="minorEastAsia"/>
                <w:sz w:val="24"/>
              </w:rPr>
              <w:t>绿色的海洋。第</w:t>
            </w:r>
            <w:r>
              <w:rPr>
                <w:rFonts w:hint="eastAsia" w:cs="Times New Roman" w:asciiTheme="minorEastAsia" w:hAnsiTheme="minorEastAsia"/>
                <w:sz w:val="24"/>
              </w:rPr>
              <w:t>2-5</w:t>
            </w:r>
            <w:r>
              <w:rPr>
                <w:rFonts w:cs="Times New Roman" w:asciiTheme="minorEastAsia" w:hAnsiTheme="minorEastAsia"/>
                <w:sz w:val="24"/>
              </w:rPr>
              <w:t>自然段分别具体叙述小兴安岭四季景色；第</w:t>
            </w:r>
            <w:r>
              <w:rPr>
                <w:rFonts w:hint="eastAsia" w:cs="Times New Roman" w:asciiTheme="minorEastAsia" w:hAnsiTheme="minorEastAsia"/>
                <w:sz w:val="24"/>
              </w:rPr>
              <w:t>6</w:t>
            </w:r>
            <w:r>
              <w:rPr>
                <w:rFonts w:cs="Times New Roman" w:asciiTheme="minorEastAsia" w:hAnsiTheme="minorEastAsia"/>
                <w:sz w:val="24"/>
              </w:rPr>
              <w:t>自然段做总结，首尾呼应，紧扣题目。</w:t>
            </w:r>
          </w:p>
          <w:p w14:paraId="0229C1D4">
            <w:pPr>
              <w:adjustRightInd w:val="0"/>
              <w:snapToGrid w:val="0"/>
              <w:spacing w:line="360" w:lineRule="auto"/>
              <w:ind w:firstLine="480" w:firstLineChars="200"/>
              <w:jc w:val="left"/>
              <w:rPr>
                <w:rFonts w:hint="eastAsia" w:cs="Times New Roman" w:asciiTheme="minorEastAsia" w:hAnsiTheme="minorEastAsia"/>
                <w:sz w:val="24"/>
              </w:rPr>
            </w:pPr>
            <w:r>
              <w:rPr>
                <w:rFonts w:cs="Times New Roman" w:asciiTheme="minorEastAsia" w:hAnsiTheme="minorEastAsia"/>
                <w:sz w:val="24"/>
              </w:rPr>
              <w:t>小兴安岭的树多，像绿色的海洋，一年四季又各具特色。作者把小兴安岭春、夏、秋、冬四季的美丽景色作为描述重点。春天，抓住“树木”“积雪”“小溪”“小鹿”等景物来描写；夏天，抓住“树木”“雾”“太阳”“草地”“野花”等景物来描写；秋天，抓住“树叶”“松柏”“山葡萄”“榛子”等景物来描写；冬天，抓住“雪花”“树木”“西北风”“紫貂”“黑熊”“松鼠”等反映小兴安岭冬季的特点。作者在描写小兴安岭四季景色时，不仅抓住不同季节的景物特点，而且紧紧围绕一个共同特点——树木来写，和第一部分的总述相呼应。</w:t>
            </w:r>
          </w:p>
          <w:p w14:paraId="16FD9CB0">
            <w:pPr>
              <w:snapToGrid w:val="0"/>
              <w:spacing w:line="360" w:lineRule="auto"/>
              <w:ind w:firstLine="482" w:firstLineChars="200"/>
              <w:rPr>
                <w:rFonts w:hint="eastAsia" w:cs="Times New Roman" w:asciiTheme="minorEastAsia" w:hAnsiTheme="minorEastAsia"/>
                <w:sz w:val="24"/>
              </w:rPr>
            </w:pPr>
            <w:r>
              <w:rPr>
                <w:rFonts w:cs="Times New Roman" w:asciiTheme="minorEastAsia" w:hAnsiTheme="minorEastAsia"/>
                <w:b/>
                <w:bCs/>
                <w:sz w:val="24"/>
              </w:rPr>
              <w:t>关注语言：</w:t>
            </w:r>
            <w:r>
              <w:rPr>
                <w:rFonts w:cs="Times New Roman" w:asciiTheme="minorEastAsia" w:hAnsiTheme="minorEastAsia"/>
                <w:sz w:val="24"/>
              </w:rPr>
              <w:t>课文用词准确生动，富有美感。</w:t>
            </w:r>
          </w:p>
          <w:p w14:paraId="1A70C809">
            <w:pPr>
              <w:snapToGrid w:val="0"/>
              <w:spacing w:line="360" w:lineRule="auto"/>
              <w:ind w:firstLine="482" w:firstLineChars="200"/>
            </w:pPr>
            <w:r>
              <w:rPr>
                <w:rFonts w:cs="Times New Roman" w:asciiTheme="minorEastAsia" w:hAnsiTheme="minorEastAsia"/>
                <w:b/>
                <w:bCs/>
                <w:sz w:val="24"/>
              </w:rPr>
              <w:t>关注插图：</w:t>
            </w:r>
            <w:r>
              <w:rPr>
                <w:rFonts w:cs="Times New Roman" w:asciiTheme="minorEastAsia" w:hAnsiTheme="minorEastAsia"/>
                <w:sz w:val="24"/>
              </w:rPr>
              <w:t>课文配有两幅插图，一幅是夏日林海的图片，一幅是冬天森林的图片。配图与课文内容情景融合，有助于学生对照理解课文内容，感受小兴安岭的美。</w:t>
            </w:r>
          </w:p>
        </w:tc>
      </w:tr>
      <w:tr w14:paraId="66AEB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44D622D3">
            <w:pPr>
              <w:spacing w:line="440" w:lineRule="exact"/>
              <w:rPr>
                <w:rFonts w:hint="eastAsia" w:ascii="宋体" w:hAnsi="宋体" w:cs="宋体"/>
                <w:b/>
                <w:sz w:val="24"/>
              </w:rPr>
            </w:pPr>
            <w:r>
              <w:rPr>
                <w:rFonts w:hint="eastAsia" w:ascii="宋体" w:hAnsi="宋体" w:cs="宋体"/>
                <w:color w:val="000000"/>
                <w:sz w:val="24"/>
              </w:rPr>
              <w:t>【</w:t>
            </w:r>
            <w:r>
              <w:rPr>
                <w:rFonts w:hint="eastAsia" w:ascii="宋体" w:hAnsi="宋体" w:cs="宋体"/>
                <w:b/>
                <w:sz w:val="24"/>
              </w:rPr>
              <w:t>教学目标</w:t>
            </w:r>
            <w:r>
              <w:rPr>
                <w:rFonts w:hint="eastAsia" w:ascii="宋体" w:hAnsi="宋体" w:cs="宋体"/>
                <w:color w:val="000000"/>
                <w:sz w:val="24"/>
              </w:rPr>
              <w:t>】</w:t>
            </w:r>
          </w:p>
          <w:p w14:paraId="6602CC7F">
            <w:pPr>
              <w:snapToGrid w:val="0"/>
              <w:spacing w:line="360" w:lineRule="auto"/>
              <w:ind w:firstLine="480" w:firstLineChars="200"/>
              <w:rPr>
                <w:rFonts w:hint="eastAsia" w:ascii="宋体" w:hAnsi="宋体" w:eastAsia="宋体" w:cs="Times New Roman"/>
                <w:color w:val="000000" w:themeColor="text1"/>
                <w:sz w:val="24"/>
                <w14:textFill>
                  <w14:solidFill>
                    <w14:schemeClr w14:val="tx1"/>
                  </w14:solidFill>
                </w14:textFill>
              </w:rPr>
            </w:pPr>
            <w:r>
              <w:rPr>
                <w:rFonts w:ascii="宋体" w:hAnsi="宋体" w:eastAsia="宋体" w:cs="Times New Roman"/>
                <w:color w:val="000000" w:themeColor="text1"/>
                <w:sz w:val="24"/>
                <w14:textFill>
                  <w14:solidFill>
                    <w14:schemeClr w14:val="tx1"/>
                  </w14:solidFill>
                </w14:textFill>
              </w:rPr>
              <w:t>1.</w:t>
            </w:r>
            <w:r>
              <w:rPr>
                <w:rFonts w:hint="eastAsia" w:ascii="宋体" w:hAnsi="宋体" w:eastAsia="宋体" w:cs="Times New Roman"/>
                <w:color w:val="000000" w:themeColor="text1"/>
                <w:sz w:val="24"/>
                <w14:textFill>
                  <w14:solidFill>
                    <w14:schemeClr w14:val="tx1"/>
                  </w14:solidFill>
                </w14:textFill>
              </w:rPr>
              <w:t>认识</w:t>
            </w:r>
            <w:r>
              <w:rPr>
                <w:rFonts w:ascii="宋体" w:hAnsi="宋体" w:eastAsia="宋体" w:cs="Times New Roman"/>
                <w:color w:val="000000" w:themeColor="text1"/>
                <w:sz w:val="24"/>
                <w14:textFill>
                  <w14:solidFill>
                    <w14:schemeClr w14:val="tx1"/>
                  </w14:solidFill>
                </w14:textFill>
              </w:rPr>
              <w:t>“融、侧”等</w:t>
            </w:r>
            <w:r>
              <w:rPr>
                <w:rFonts w:hint="eastAsia" w:ascii="宋体" w:hAnsi="宋体" w:eastAsia="宋体" w:cs="Times New Roman"/>
                <w:color w:val="000000" w:themeColor="text1"/>
                <w:sz w:val="24"/>
                <w14:textFill>
                  <w14:solidFill>
                    <w14:schemeClr w14:val="tx1"/>
                  </w14:solidFill>
                </w14:textFill>
              </w:rPr>
              <w:t>11</w:t>
            </w:r>
            <w:r>
              <w:rPr>
                <w:rFonts w:ascii="宋体" w:hAnsi="宋体" w:eastAsia="宋体" w:cs="Times New Roman"/>
                <w:color w:val="000000" w:themeColor="text1"/>
                <w:sz w:val="24"/>
                <w14:textFill>
                  <w14:solidFill>
                    <w14:schemeClr w14:val="tx1"/>
                  </w14:solidFill>
                </w14:textFill>
              </w:rPr>
              <w:t>个生字，读</w:t>
            </w:r>
            <w:r>
              <w:rPr>
                <w:rFonts w:hint="eastAsia" w:ascii="宋体" w:hAnsi="宋体" w:eastAsia="宋体" w:cs="Times New Roman"/>
                <w:color w:val="000000" w:themeColor="text1"/>
                <w:sz w:val="24"/>
                <w14:textFill>
                  <w14:solidFill>
                    <w14:schemeClr w14:val="tx1"/>
                  </w14:solidFill>
                </w14:textFill>
              </w:rPr>
              <w:t>准</w:t>
            </w:r>
            <w:r>
              <w:rPr>
                <w:rFonts w:ascii="宋体" w:hAnsi="宋体" w:eastAsia="宋体" w:cs="Times New Roman"/>
                <w:color w:val="000000" w:themeColor="text1"/>
                <w:sz w:val="24"/>
                <w14:textFill>
                  <w14:solidFill>
                    <w14:schemeClr w14:val="tx1"/>
                  </w14:solidFill>
                </w14:textFill>
              </w:rPr>
              <w:t>多音字“兴、舍”，会写“脑、袋”等13个字，会写“东北、脑袋”等14个词语。</w:t>
            </w:r>
          </w:p>
          <w:p w14:paraId="146C07CB">
            <w:pPr>
              <w:snapToGrid w:val="0"/>
              <w:spacing w:line="360" w:lineRule="auto"/>
              <w:ind w:firstLine="480" w:firstLineChars="200"/>
              <w:rPr>
                <w:rFonts w:hint="eastAsia" w:ascii="宋体" w:hAnsi="宋体" w:eastAsia="宋体" w:cs="Times New Roman"/>
                <w:color w:val="000000" w:themeColor="text1"/>
                <w:sz w:val="24"/>
                <w14:textFill>
                  <w14:solidFill>
                    <w14:schemeClr w14:val="tx1"/>
                  </w14:solidFill>
                </w14:textFill>
              </w:rPr>
            </w:pPr>
            <w:r>
              <w:rPr>
                <w:rFonts w:ascii="宋体" w:hAnsi="宋体" w:eastAsia="宋体" w:cs="Times New Roman"/>
                <w:color w:val="000000" w:themeColor="text1"/>
                <w:sz w:val="24"/>
                <w14:textFill>
                  <w14:solidFill>
                    <w14:schemeClr w14:val="tx1"/>
                  </w14:solidFill>
                </w14:textFill>
              </w:rPr>
              <w:t>2.有感情地朗读课文</w:t>
            </w:r>
            <w:r>
              <w:rPr>
                <w:rFonts w:hint="eastAsia" w:ascii="宋体" w:hAnsi="宋体" w:eastAsia="宋体" w:cs="Times New Roman"/>
                <w:color w:val="000000" w:themeColor="text1"/>
                <w:sz w:val="24"/>
                <w14:textFill>
                  <w14:solidFill>
                    <w14:schemeClr w14:val="tx1"/>
                  </w14:solidFill>
                </w14:textFill>
              </w:rPr>
              <w:t>，能读好文中的长句子。能初步体会“抽出”“浸”等词语表达上的好处。</w:t>
            </w:r>
          </w:p>
          <w:p w14:paraId="0F73C08E">
            <w:pPr>
              <w:snapToGrid w:val="0"/>
              <w:spacing w:line="360" w:lineRule="auto"/>
              <w:ind w:firstLine="480" w:firstLineChars="200"/>
              <w:rPr>
                <w:rFonts w:hint="eastAsia" w:ascii="宋体" w:hAnsi="宋体" w:cs="宋体"/>
                <w:kern w:val="0"/>
                <w:sz w:val="24"/>
                <w:lang w:bidi="ar"/>
              </w:rPr>
            </w:pPr>
            <w:r>
              <w:rPr>
                <w:rFonts w:hint="eastAsia" w:ascii="宋体" w:hAnsi="宋体" w:eastAsia="宋体" w:cs="Times New Roman"/>
                <w:color w:val="000000" w:themeColor="text1"/>
                <w:sz w:val="24"/>
                <w14:textFill>
                  <w14:solidFill>
                    <w14:schemeClr w14:val="tx1"/>
                  </w14:solidFill>
                </w14:textFill>
              </w:rPr>
              <w:t>3.能结合课文内容，说出喜欢小兴安岭的理由。</w:t>
            </w:r>
          </w:p>
        </w:tc>
      </w:tr>
      <w:tr w14:paraId="3A19E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57CF8C0B">
            <w:pPr>
              <w:spacing w:line="440" w:lineRule="exact"/>
              <w:rPr>
                <w:rFonts w:hint="eastAsia" w:ascii="宋体" w:hAnsi="宋体" w:cs="宋体"/>
                <w:b/>
                <w:sz w:val="24"/>
              </w:rPr>
            </w:pPr>
            <w:r>
              <w:rPr>
                <w:rFonts w:hint="eastAsia" w:ascii="宋体" w:hAnsi="宋体" w:cs="宋体"/>
                <w:color w:val="000000"/>
                <w:sz w:val="24"/>
              </w:rPr>
              <w:t>【</w:t>
            </w:r>
            <w:r>
              <w:rPr>
                <w:rFonts w:hint="eastAsia" w:ascii="宋体" w:hAnsi="宋体" w:cs="宋体"/>
                <w:b/>
                <w:sz w:val="24"/>
              </w:rPr>
              <w:t>教学重点</w:t>
            </w:r>
            <w:r>
              <w:rPr>
                <w:rFonts w:hint="eastAsia" w:ascii="宋体" w:hAnsi="宋体" w:cs="宋体"/>
                <w:color w:val="000000"/>
                <w:sz w:val="24"/>
              </w:rPr>
              <w:t>】</w:t>
            </w:r>
          </w:p>
          <w:p w14:paraId="503C7323">
            <w:pPr>
              <w:snapToGrid w:val="0"/>
              <w:spacing w:line="360" w:lineRule="auto"/>
              <w:ind w:firstLine="480" w:firstLineChars="200"/>
              <w:rPr>
                <w:rFonts w:hint="eastAsia" w:ascii="宋体" w:hAnsi="宋体"/>
                <w:sz w:val="24"/>
              </w:rPr>
            </w:pPr>
            <w:r>
              <w:rPr>
                <w:rFonts w:ascii="Times New Roman" w:hAnsi="Times New Roman" w:eastAsia="宋体" w:cs="Times New Roman"/>
                <w:sz w:val="24"/>
              </w:rPr>
              <w:t>感受小兴安</w:t>
            </w:r>
            <w:r>
              <w:rPr>
                <w:rFonts w:hint="eastAsia" w:ascii="Times New Roman" w:hAnsi="Times New Roman" w:eastAsia="宋体" w:cs="Times New Roman"/>
                <w:sz w:val="24"/>
              </w:rPr>
              <w:t>岭</w:t>
            </w:r>
            <w:r>
              <w:rPr>
                <w:rFonts w:ascii="Times New Roman" w:hAnsi="Times New Roman" w:eastAsia="宋体" w:cs="Times New Roman"/>
                <w:sz w:val="24"/>
              </w:rPr>
              <w:t>的四季景色。体会作者用词准确，学习作者抓住小兴安岭每个季节景色特点按一定的顺序进行描写的方法。</w:t>
            </w:r>
          </w:p>
        </w:tc>
      </w:tr>
      <w:tr w14:paraId="6DB40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0F3A49E6">
            <w:pPr>
              <w:spacing w:line="440" w:lineRule="exact"/>
              <w:rPr>
                <w:rFonts w:hint="eastAsia" w:ascii="宋体" w:hAnsi="宋体" w:cs="宋体"/>
                <w:b/>
                <w:bCs/>
                <w:color w:val="000000"/>
                <w:sz w:val="24"/>
              </w:rPr>
            </w:pPr>
            <w:r>
              <w:rPr>
                <w:rFonts w:hint="eastAsia" w:ascii="宋体" w:hAnsi="宋体" w:cs="宋体"/>
                <w:b/>
                <w:bCs/>
                <w:color w:val="000000"/>
                <w:sz w:val="24"/>
              </w:rPr>
              <w:t>【教学难点】</w:t>
            </w:r>
          </w:p>
          <w:p w14:paraId="4A31A5D7">
            <w:pPr>
              <w:snapToGrid w:val="0"/>
              <w:spacing w:line="360" w:lineRule="auto"/>
              <w:ind w:firstLine="480" w:firstLineChars="200"/>
              <w:rPr>
                <w:rFonts w:hint="eastAsia" w:ascii="宋体" w:hAnsi="宋体"/>
                <w:sz w:val="24"/>
              </w:rPr>
            </w:pPr>
            <w:r>
              <w:rPr>
                <w:rFonts w:ascii="Times New Roman" w:hAnsi="Times New Roman" w:eastAsia="宋体" w:cs="Times New Roman"/>
                <w:color w:val="000000" w:themeColor="text1"/>
                <w:sz w:val="24"/>
                <w14:textFill>
                  <w14:solidFill>
                    <w14:schemeClr w14:val="tx1"/>
                  </w14:solidFill>
                </w14:textFill>
              </w:rPr>
              <w:t>学习作者按四季的顺序，抓住特色进行观察的方法。</w:t>
            </w:r>
          </w:p>
        </w:tc>
      </w:tr>
      <w:tr w14:paraId="7048B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2E5D6A07">
            <w:pPr>
              <w:spacing w:line="440" w:lineRule="exact"/>
              <w:rPr>
                <w:rFonts w:hint="eastAsia" w:ascii="黑体" w:hAnsi="黑体" w:eastAsia="黑体" w:cs="Times New Roman"/>
                <w:b/>
                <w:sz w:val="24"/>
              </w:rPr>
            </w:pPr>
            <w:r>
              <w:rPr>
                <w:rFonts w:hint="eastAsia" w:ascii="宋体" w:hAnsi="宋体" w:cs="宋体"/>
                <w:b/>
                <w:bCs/>
                <w:color w:val="000000"/>
                <w:sz w:val="24"/>
              </w:rPr>
              <w:t>【课前准备】</w:t>
            </w:r>
          </w:p>
          <w:p w14:paraId="50B95041">
            <w:pPr>
              <w:spacing w:line="360" w:lineRule="auto"/>
              <w:ind w:firstLine="484" w:firstLineChars="202"/>
              <w:jc w:val="left"/>
              <w:rPr>
                <w:rFonts w:hint="eastAsia" w:ascii="宋体" w:hAnsi="宋体"/>
                <w:sz w:val="24"/>
              </w:rPr>
            </w:pPr>
            <w:r>
              <w:rPr>
                <w:rFonts w:hint="eastAsia" w:ascii="Times New Roman" w:hAnsi="Times New Roman"/>
                <w:sz w:val="24"/>
              </w:rPr>
              <w:t>课件。</w:t>
            </w:r>
          </w:p>
        </w:tc>
      </w:tr>
      <w:tr w14:paraId="37A5E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3004AB07">
            <w:pPr>
              <w:spacing w:line="440" w:lineRule="exact"/>
              <w:rPr>
                <w:rFonts w:hint="eastAsia" w:ascii="黑体" w:hAnsi="黑体" w:eastAsia="黑体" w:cs="Times New Roman"/>
                <w:b/>
                <w:sz w:val="24"/>
              </w:rPr>
            </w:pPr>
            <w:r>
              <w:rPr>
                <w:rFonts w:hint="eastAsia" w:ascii="宋体" w:hAnsi="宋体"/>
                <w:color w:val="000000"/>
                <w:sz w:val="24"/>
              </w:rPr>
              <w:t>【</w:t>
            </w:r>
            <w:r>
              <w:rPr>
                <w:rFonts w:hint="eastAsia" w:ascii="宋体" w:hAnsi="宋体" w:cs="宋体"/>
                <w:b/>
                <w:bCs/>
                <w:color w:val="000000"/>
                <w:sz w:val="24"/>
              </w:rPr>
              <w:t>课时安排】</w:t>
            </w:r>
            <w:r>
              <w:rPr>
                <w:rFonts w:hint="eastAsia" w:ascii="黑体" w:hAnsi="黑体" w:eastAsia="黑体"/>
                <w:b/>
                <w:sz w:val="24"/>
              </w:rPr>
              <w:t xml:space="preserve">  </w:t>
            </w:r>
          </w:p>
          <w:p w14:paraId="3E21F44C">
            <w:pPr>
              <w:spacing w:line="440" w:lineRule="exact"/>
              <w:ind w:firstLine="480" w:firstLineChars="200"/>
              <w:rPr>
                <w:rFonts w:hint="eastAsia" w:ascii="宋体" w:hAnsi="宋体"/>
                <w:sz w:val="24"/>
              </w:rPr>
            </w:pPr>
            <w:r>
              <w:rPr>
                <w:rFonts w:hint="eastAsia" w:ascii="宋体" w:hAnsi="宋体"/>
                <w:sz w:val="24"/>
              </w:rPr>
              <w:t>2课时。</w:t>
            </w:r>
          </w:p>
        </w:tc>
      </w:tr>
      <w:tr w14:paraId="6E575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tcBorders>
              <w:top w:val="single" w:color="auto" w:sz="4" w:space="0"/>
              <w:left w:val="single" w:color="auto" w:sz="4" w:space="0"/>
              <w:bottom w:val="single" w:color="auto" w:sz="4" w:space="0"/>
              <w:right w:val="single" w:color="auto" w:sz="4" w:space="0"/>
            </w:tcBorders>
          </w:tcPr>
          <w:p w14:paraId="73EBD1BF">
            <w:pPr>
              <w:spacing w:line="440" w:lineRule="exact"/>
              <w:jc w:val="center"/>
            </w:pPr>
            <w:r>
              <w:rPr>
                <w:rFonts w:hint="eastAsia" w:ascii="宋体" w:hAnsi="宋体" w:cs="宋体"/>
                <w:b/>
                <w:bCs/>
                <w:color w:val="000000"/>
                <w:sz w:val="28"/>
              </w:rPr>
              <w:t>教学过程设计</w:t>
            </w:r>
          </w:p>
        </w:tc>
        <w:tc>
          <w:tcPr>
            <w:tcW w:w="7230" w:type="dxa"/>
            <w:gridSpan w:val="4"/>
            <w:tcBorders>
              <w:top w:val="single" w:color="auto" w:sz="4" w:space="0"/>
              <w:left w:val="single" w:color="auto" w:sz="4" w:space="0"/>
              <w:bottom w:val="single" w:color="auto" w:sz="4" w:space="0"/>
              <w:right w:val="single" w:color="auto" w:sz="4" w:space="0"/>
            </w:tcBorders>
            <w:vAlign w:val="center"/>
          </w:tcPr>
          <w:p w14:paraId="38DA7849">
            <w:pPr>
              <w:spacing w:line="440" w:lineRule="exact"/>
              <w:jc w:val="center"/>
            </w:pPr>
            <w:r>
              <w:rPr>
                <w:rFonts w:hint="eastAsia" w:ascii="宋体" w:hAnsi="宋体" w:cs="宋体"/>
                <w:b/>
                <w:bCs/>
                <w:color w:val="000000"/>
                <w:sz w:val="28"/>
              </w:rPr>
              <w:t>电子版教案</w:t>
            </w:r>
          </w:p>
        </w:tc>
        <w:tc>
          <w:tcPr>
            <w:tcW w:w="1949" w:type="dxa"/>
            <w:tcBorders>
              <w:top w:val="single" w:color="auto" w:sz="4" w:space="0"/>
              <w:left w:val="single" w:color="auto" w:sz="4" w:space="0"/>
              <w:bottom w:val="single" w:color="auto" w:sz="4" w:space="0"/>
              <w:right w:val="single" w:color="auto" w:sz="4" w:space="0"/>
            </w:tcBorders>
          </w:tcPr>
          <w:p w14:paraId="30455193">
            <w:pPr>
              <w:spacing w:line="440" w:lineRule="exact"/>
              <w:jc w:val="center"/>
            </w:pPr>
            <w:r>
              <w:rPr>
                <w:rFonts w:hint="eastAsia" w:ascii="宋体" w:hAnsi="宋体" w:cs="宋体"/>
                <w:b/>
                <w:bCs/>
                <w:color w:val="000000"/>
                <w:sz w:val="24"/>
              </w:rPr>
              <w:t>授课教师“二次备课”（手写）</w:t>
            </w:r>
          </w:p>
        </w:tc>
      </w:tr>
      <w:tr w14:paraId="7647F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26F40B9A">
            <w:pPr>
              <w:widowControl/>
              <w:jc w:val="left"/>
            </w:pPr>
          </w:p>
        </w:tc>
        <w:tc>
          <w:tcPr>
            <w:tcW w:w="7230" w:type="dxa"/>
            <w:gridSpan w:val="4"/>
            <w:tcBorders>
              <w:top w:val="single" w:color="auto" w:sz="4" w:space="0"/>
              <w:left w:val="single" w:color="auto" w:sz="4" w:space="0"/>
              <w:bottom w:val="single" w:color="auto" w:sz="4" w:space="0"/>
              <w:right w:val="single" w:color="auto" w:sz="4" w:space="0"/>
            </w:tcBorders>
          </w:tcPr>
          <w:p w14:paraId="7B6DDA0D">
            <w:pPr>
              <w:snapToGrid w:val="0"/>
              <w:spacing w:line="360" w:lineRule="auto"/>
              <w:ind w:firstLine="34" w:firstLineChars="12"/>
              <w:jc w:val="center"/>
              <w:rPr>
                <w:rFonts w:ascii="Times New Roman" w:hAnsi="Times New Roman" w:eastAsia="宋体" w:cs="Times New Roman"/>
                <w:b/>
                <w:sz w:val="28"/>
                <w:szCs w:val="32"/>
              </w:rPr>
            </w:pPr>
            <w:r>
              <w:rPr>
                <w:rFonts w:ascii="Times New Roman" w:hAnsi="Times New Roman" w:eastAsia="宋体" w:cs="Times New Roman"/>
                <w:b/>
                <w:sz w:val="28"/>
                <w:szCs w:val="30"/>
              </w:rPr>
              <w:t>第一课时</w:t>
            </w:r>
          </w:p>
          <w:p w14:paraId="40530D06">
            <w:pPr>
              <w:snapToGrid w:val="0"/>
              <w:spacing w:line="360" w:lineRule="auto"/>
              <w:rPr>
                <w:rFonts w:ascii="Times New Roman" w:hAnsi="Times New Roman" w:eastAsia="宋体" w:cs="Times New Roman"/>
                <w:b/>
                <w:sz w:val="24"/>
              </w:rPr>
            </w:pPr>
            <w:r>
              <w:rPr>
                <w:rFonts w:ascii="Times New Roman" w:hAnsi="Times New Roman" w:eastAsia="宋体" w:cs="Times New Roman"/>
                <w:b/>
                <w:sz w:val="24"/>
              </w:rPr>
              <w:t>【课时目标】</w:t>
            </w:r>
          </w:p>
          <w:p w14:paraId="4D277306">
            <w:pPr>
              <w:snapToGrid w:val="0"/>
              <w:spacing w:line="360" w:lineRule="auto"/>
              <w:ind w:firstLine="480" w:firstLineChars="200"/>
              <w:rPr>
                <w:rFonts w:hint="eastAsia" w:cs="Times New Roman" w:asciiTheme="minorEastAsia" w:hAnsiTheme="minorEastAsia"/>
                <w:color w:val="000000" w:themeColor="text1"/>
                <w:sz w:val="24"/>
                <w14:textFill>
                  <w14:solidFill>
                    <w14:schemeClr w14:val="tx1"/>
                  </w14:solidFill>
                </w14:textFill>
              </w:rPr>
            </w:pPr>
            <w:r>
              <w:rPr>
                <w:rFonts w:cs="Times New Roman" w:asciiTheme="minorEastAsia" w:hAnsiTheme="minorEastAsia"/>
                <w:color w:val="000000" w:themeColor="text1"/>
                <w:sz w:val="24"/>
                <w14:textFill>
                  <w14:solidFill>
                    <w14:schemeClr w14:val="tx1"/>
                  </w14:solidFill>
                </w14:textFill>
              </w:rPr>
              <w:t>1.</w:t>
            </w:r>
            <w:r>
              <w:rPr>
                <w:rFonts w:hint="eastAsia" w:cs="Times New Roman" w:asciiTheme="minorEastAsia" w:hAnsiTheme="minorEastAsia"/>
                <w:color w:val="000000" w:themeColor="text1"/>
                <w:sz w:val="24"/>
                <w14:textFill>
                  <w14:solidFill>
                    <w14:schemeClr w14:val="tx1"/>
                  </w14:solidFill>
                </w14:textFill>
              </w:rPr>
              <w:t>认识</w:t>
            </w:r>
            <w:r>
              <w:rPr>
                <w:rFonts w:cs="Times New Roman" w:asciiTheme="minorEastAsia" w:hAnsiTheme="minorEastAsia"/>
                <w:color w:val="000000" w:themeColor="text1"/>
                <w:sz w:val="24"/>
                <w14:textFill>
                  <w14:solidFill>
                    <w14:schemeClr w14:val="tx1"/>
                  </w14:solidFill>
                </w14:textFill>
              </w:rPr>
              <w:t>“融、侧”等</w:t>
            </w:r>
            <w:r>
              <w:rPr>
                <w:rFonts w:hint="eastAsia" w:cs="Times New Roman" w:asciiTheme="minorEastAsia" w:hAnsiTheme="minorEastAsia"/>
                <w:color w:val="000000" w:themeColor="text1"/>
                <w:sz w:val="24"/>
                <w14:textFill>
                  <w14:solidFill>
                    <w14:schemeClr w14:val="tx1"/>
                  </w14:solidFill>
                </w14:textFill>
              </w:rPr>
              <w:t>11</w:t>
            </w:r>
            <w:r>
              <w:rPr>
                <w:rFonts w:cs="Times New Roman" w:asciiTheme="minorEastAsia" w:hAnsiTheme="minorEastAsia"/>
                <w:color w:val="000000" w:themeColor="text1"/>
                <w:sz w:val="24"/>
                <w14:textFill>
                  <w14:solidFill>
                    <w14:schemeClr w14:val="tx1"/>
                  </w14:solidFill>
                </w14:textFill>
              </w:rPr>
              <w:t>个生字，读</w:t>
            </w:r>
            <w:r>
              <w:rPr>
                <w:rFonts w:hint="eastAsia" w:cs="Times New Roman" w:asciiTheme="minorEastAsia" w:hAnsiTheme="minorEastAsia"/>
                <w:color w:val="000000" w:themeColor="text1"/>
                <w:sz w:val="24"/>
                <w14:textFill>
                  <w14:solidFill>
                    <w14:schemeClr w14:val="tx1"/>
                  </w14:solidFill>
                </w14:textFill>
              </w:rPr>
              <w:t>准</w:t>
            </w:r>
            <w:r>
              <w:rPr>
                <w:rFonts w:cs="Times New Roman" w:asciiTheme="minorEastAsia" w:hAnsiTheme="minorEastAsia"/>
                <w:color w:val="000000" w:themeColor="text1"/>
                <w:sz w:val="24"/>
                <w14:textFill>
                  <w14:solidFill>
                    <w14:schemeClr w14:val="tx1"/>
                  </w14:solidFill>
                </w14:textFill>
              </w:rPr>
              <w:t>多音字“兴、舍”，会写“脑、袋”等13个字，会写“东北、脑袋”等14个词语。</w:t>
            </w:r>
          </w:p>
          <w:p w14:paraId="7D7490D5">
            <w:pPr>
              <w:snapToGrid w:val="0"/>
              <w:spacing w:line="360" w:lineRule="auto"/>
              <w:ind w:firstLine="480" w:firstLineChars="200"/>
              <w:rPr>
                <w:rFonts w:hint="eastAsia" w:cs="Times New Roman" w:asciiTheme="minorEastAsia" w:hAnsiTheme="minorEastAsia"/>
                <w:color w:val="000000" w:themeColor="text1"/>
                <w:sz w:val="24"/>
                <w14:textFill>
                  <w14:solidFill>
                    <w14:schemeClr w14:val="tx1"/>
                  </w14:solidFill>
                </w14:textFill>
              </w:rPr>
            </w:pPr>
            <w:r>
              <w:rPr>
                <w:rFonts w:cs="Times New Roman" w:asciiTheme="minorEastAsia" w:hAnsiTheme="minorEastAsia"/>
                <w:color w:val="000000" w:themeColor="text1"/>
                <w:sz w:val="24"/>
                <w14:textFill>
                  <w14:solidFill>
                    <w14:schemeClr w14:val="tx1"/>
                  </w14:solidFill>
                </w14:textFill>
              </w:rPr>
              <w:t>2.有感情地朗读课文</w:t>
            </w:r>
            <w:r>
              <w:rPr>
                <w:rFonts w:hint="eastAsia" w:cs="Times New Roman" w:asciiTheme="minorEastAsia" w:hAnsiTheme="minorEastAsia"/>
                <w:color w:val="000000" w:themeColor="text1"/>
                <w:sz w:val="24"/>
                <w14:textFill>
                  <w14:solidFill>
                    <w14:schemeClr w14:val="tx1"/>
                  </w14:solidFill>
                </w14:textFill>
              </w:rPr>
              <w:t>，初步感知课文内容。</w:t>
            </w:r>
          </w:p>
          <w:p w14:paraId="7BE52B8B">
            <w:pPr>
              <w:snapToGrid w:val="0"/>
              <w:spacing w:line="360" w:lineRule="auto"/>
              <w:ind w:firstLine="480" w:firstLineChars="200"/>
              <w:rPr>
                <w:rFonts w:hint="eastAsia" w:cs="Times New Roman" w:asciiTheme="minorEastAsia" w:hAnsiTheme="minorEastAsia"/>
                <w:color w:val="000000" w:themeColor="text1"/>
                <w:sz w:val="24"/>
                <w14:textFill>
                  <w14:solidFill>
                    <w14:schemeClr w14:val="tx1"/>
                  </w14:solidFill>
                </w14:textFill>
              </w:rPr>
            </w:pPr>
            <w:r>
              <w:rPr>
                <w:rFonts w:hint="eastAsia" w:cs="Times New Roman" w:asciiTheme="minorEastAsia" w:hAnsiTheme="minorEastAsia"/>
                <w:color w:val="000000" w:themeColor="text1"/>
                <w:sz w:val="24"/>
                <w14:textFill>
                  <w14:solidFill>
                    <w14:schemeClr w14:val="tx1"/>
                  </w14:solidFill>
                </w14:textFill>
              </w:rPr>
              <w:t>3.能初步体会“抽出”等词语表达上的好处，感受小兴安岭春天的美丽。</w:t>
            </w:r>
          </w:p>
          <w:p w14:paraId="21C4708E">
            <w:pPr>
              <w:snapToGrid w:val="0"/>
              <w:spacing w:line="360" w:lineRule="auto"/>
              <w:rPr>
                <w:rFonts w:ascii="Times New Roman" w:hAnsi="Times New Roman" w:eastAsia="宋体" w:cs="Times New Roman"/>
                <w:b/>
                <w:sz w:val="24"/>
              </w:rPr>
            </w:pPr>
            <w:r>
              <w:rPr>
                <w:rFonts w:ascii="Times New Roman" w:hAnsi="Times New Roman" w:eastAsia="宋体" w:cs="Times New Roman"/>
                <w:b/>
                <w:sz w:val="24"/>
              </w:rPr>
              <w:t>【教学过程】</w:t>
            </w:r>
          </w:p>
          <w:p w14:paraId="081EB136">
            <w:pPr>
              <w:snapToGrid w:val="0"/>
              <w:spacing w:line="360" w:lineRule="auto"/>
              <w:ind w:firstLine="472" w:firstLineChars="196"/>
              <w:jc w:val="left"/>
              <w:rPr>
                <w:rFonts w:ascii="Times New Roman" w:hAnsi="Times New Roman" w:eastAsia="宋体" w:cs="Times New Roman"/>
                <w:b/>
                <w:bCs/>
                <w:color w:val="000000" w:themeColor="text1"/>
                <w:sz w:val="24"/>
                <w14:textFill>
                  <w14:solidFill>
                    <w14:schemeClr w14:val="tx1"/>
                  </w14:solidFill>
                </w14:textFill>
              </w:rPr>
            </w:pPr>
            <w:r>
              <w:rPr>
                <w:rFonts w:ascii="Times New Roman" w:hAnsi="Times New Roman" w:eastAsia="宋体" w:cs="Times New Roman"/>
                <w:b/>
                <w:bCs/>
                <w:color w:val="000000" w:themeColor="text1"/>
                <w:sz w:val="24"/>
                <w14:textFill>
                  <w14:solidFill>
                    <w14:schemeClr w14:val="tx1"/>
                  </w14:solidFill>
                </w14:textFill>
              </w:rPr>
              <w:t>一、创设情境，导入新课</w:t>
            </w:r>
          </w:p>
          <w:p w14:paraId="1C810BE2">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1.</w:t>
            </w:r>
            <w:r>
              <w:rPr>
                <w:rFonts w:hint="eastAsia" w:ascii="Times New Roman" w:hAnsi="Times New Roman" w:eastAsia="宋体" w:cs="Times New Roman"/>
                <w:color w:val="0000FF"/>
                <w:sz w:val="24"/>
              </w:rPr>
              <w:t>（出示课件3）</w:t>
            </w:r>
            <w:r>
              <w:rPr>
                <w:rFonts w:hint="eastAsia" w:ascii="Times New Roman" w:hAnsi="Times New Roman" w:eastAsia="宋体" w:cs="Times New Roman"/>
                <w:color w:val="000000" w:themeColor="text1"/>
                <w:sz w:val="24"/>
                <w14:textFill>
                  <w14:solidFill>
                    <w14:schemeClr w14:val="tx1"/>
                  </w14:solidFill>
                </w14:textFill>
              </w:rPr>
              <w:t>教师边播放小兴安岭的美景图，边</w:t>
            </w:r>
            <w:r>
              <w:rPr>
                <w:rFonts w:ascii="Times New Roman" w:hAnsi="Times New Roman" w:eastAsia="宋体" w:cs="Times New Roman"/>
                <w:color w:val="000000" w:themeColor="text1"/>
                <w:sz w:val="24"/>
                <w14:textFill>
                  <w14:solidFill>
                    <w14:schemeClr w14:val="tx1"/>
                  </w14:solidFill>
                </w14:textFill>
              </w:rPr>
              <w:t>引入课题：同学们，</w:t>
            </w:r>
            <w:r>
              <w:rPr>
                <w:rFonts w:hint="eastAsia" w:ascii="Times New Roman" w:hAnsi="Times New Roman" w:eastAsia="宋体" w:cs="Times New Roman"/>
                <w:color w:val="000000" w:themeColor="text1"/>
                <w:sz w:val="24"/>
                <w14:textFill>
                  <w14:solidFill>
                    <w14:schemeClr w14:val="tx1"/>
                  </w14:solidFill>
                </w14:textFill>
              </w:rPr>
              <w:t>我们的祖国幅员辽阔，山河秀丽。今天让我们一起去东北的小兴安岭，领略一下它的美丽与富饶吧！</w:t>
            </w:r>
          </w:p>
          <w:p w14:paraId="1DB19779">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sz w:val="24"/>
              </w:rPr>
              <w:t>2.</w:t>
            </w:r>
            <w:r>
              <w:rPr>
                <w:rFonts w:ascii="Times New Roman" w:hAnsi="Times New Roman" w:eastAsia="宋体" w:cs="Times New Roman"/>
                <w:sz w:val="24"/>
              </w:rPr>
              <w:t>教师板书课题</w:t>
            </w:r>
            <w:r>
              <w:rPr>
                <w:rFonts w:hint="eastAsia" w:ascii="Times New Roman" w:hAnsi="Times New Roman" w:eastAsia="宋体" w:cs="Times New Roman"/>
                <w:sz w:val="24"/>
              </w:rPr>
              <w:t>，</w:t>
            </w:r>
            <w:r>
              <w:rPr>
                <w:rFonts w:ascii="Times New Roman" w:hAnsi="Times New Roman" w:eastAsia="宋体" w:cs="Times New Roman"/>
                <w:color w:val="FF0000"/>
                <w:sz w:val="24"/>
              </w:rPr>
              <w:t>（</w:t>
            </w:r>
            <w:r>
              <w:rPr>
                <w:rFonts w:hint="eastAsia" w:ascii="Times New Roman" w:hAnsi="Times New Roman" w:eastAsia="宋体" w:cs="Times New Roman"/>
                <w:color w:val="FF0000"/>
                <w:sz w:val="24"/>
              </w:rPr>
              <w:t>板书：</w:t>
            </w:r>
            <w:r>
              <w:rPr>
                <w:rFonts w:ascii="Times New Roman" w:hAnsi="Times New Roman" w:eastAsia="宋体" w:cs="Times New Roman"/>
                <w:color w:val="FF0000"/>
                <w:sz w:val="24"/>
              </w:rPr>
              <w:t>美丽的小兴安岭）</w:t>
            </w:r>
            <w:r>
              <w:rPr>
                <w:rFonts w:hint="eastAsia" w:ascii="Times New Roman" w:hAnsi="Times New Roman" w:eastAsia="宋体" w:cs="Times New Roman"/>
                <w:sz w:val="24"/>
              </w:rPr>
              <w:t>，学生齐读课题。</w:t>
            </w:r>
            <w:r>
              <w:rPr>
                <w:rFonts w:ascii="Times New Roman" w:hAnsi="Times New Roman" w:eastAsia="宋体" w:cs="Times New Roman"/>
                <w:color w:val="000000" w:themeColor="text1"/>
                <w:sz w:val="24"/>
                <w14:textFill>
                  <w14:solidFill>
                    <w14:schemeClr w14:val="tx1"/>
                  </w14:solidFill>
                </w14:textFill>
              </w:rPr>
              <w:t xml:space="preserve"> </w:t>
            </w:r>
          </w:p>
          <w:p w14:paraId="410CC38A">
            <w:pPr>
              <w:snapToGrid w:val="0"/>
              <w:spacing w:line="360" w:lineRule="auto"/>
              <w:ind w:firstLine="480" w:firstLineChars="200"/>
              <w:rPr>
                <w:rFonts w:hint="eastAsia" w:ascii="仿宋" w:hAnsi="仿宋" w:eastAsia="仿宋" w:cs="Times New Roman"/>
                <w:color w:val="000000" w:themeColor="text1"/>
                <w:sz w:val="24"/>
                <w14:textFill>
                  <w14:solidFill>
                    <w14:schemeClr w14:val="tx1"/>
                  </w14:solidFill>
                </w14:textFill>
              </w:rPr>
            </w:pPr>
            <w:r>
              <w:rPr>
                <w:rFonts w:hint="eastAsia" w:ascii="仿宋" w:hAnsi="仿宋" w:eastAsia="仿宋" w:cs="Times New Roman"/>
                <w:bCs/>
                <w:sz w:val="24"/>
              </w:rPr>
              <w:t>（</w:t>
            </w:r>
            <w:r>
              <w:rPr>
                <w:rFonts w:ascii="仿宋" w:hAnsi="仿宋" w:eastAsia="仿宋" w:cs="Times New Roman"/>
                <w:b/>
                <w:bCs/>
                <w:sz w:val="24"/>
              </w:rPr>
              <w:t>设计意图</w:t>
            </w:r>
            <w:r>
              <w:rPr>
                <w:rFonts w:ascii="仿宋" w:hAnsi="仿宋" w:eastAsia="仿宋" w:cs="Times New Roman"/>
                <w:bCs/>
                <w:sz w:val="24"/>
              </w:rPr>
              <w:t>：</w:t>
            </w:r>
            <w:r>
              <w:rPr>
                <w:rFonts w:ascii="仿宋" w:hAnsi="仿宋" w:eastAsia="仿宋" w:cs="Times New Roman"/>
                <w:sz w:val="24"/>
              </w:rPr>
              <w:t>出示美丽的图画引入课题，使学生兴趣盎然地进入教学情境。</w:t>
            </w:r>
            <w:r>
              <w:rPr>
                <w:rFonts w:hint="eastAsia" w:ascii="仿宋" w:hAnsi="仿宋" w:eastAsia="仿宋" w:cs="Times New Roman"/>
                <w:bCs/>
                <w:sz w:val="24"/>
              </w:rPr>
              <w:t>）</w:t>
            </w:r>
          </w:p>
          <w:p w14:paraId="21B66305">
            <w:pPr>
              <w:snapToGrid w:val="0"/>
              <w:spacing w:line="360" w:lineRule="auto"/>
              <w:ind w:firstLine="472" w:firstLineChars="196"/>
              <w:rPr>
                <w:rFonts w:ascii="Times New Roman" w:hAnsi="Times New Roman" w:eastAsia="宋体" w:cs="Times New Roman"/>
                <w:b/>
                <w:color w:val="FF00FF"/>
                <w:sz w:val="24"/>
              </w:rPr>
            </w:pPr>
            <w:r>
              <w:rPr>
                <w:rFonts w:ascii="Times New Roman" w:hAnsi="Times New Roman" w:eastAsia="宋体" w:cs="Times New Roman"/>
                <w:b/>
                <w:color w:val="000000" w:themeColor="text1"/>
                <w:sz w:val="24"/>
                <w14:textFill>
                  <w14:solidFill>
                    <w14:schemeClr w14:val="tx1"/>
                  </w14:solidFill>
                </w14:textFill>
              </w:rPr>
              <w:t>二、</w:t>
            </w:r>
            <w:r>
              <w:rPr>
                <w:rFonts w:hint="eastAsia" w:ascii="Times New Roman" w:hAnsi="Times New Roman" w:eastAsia="宋体" w:cs="Times New Roman"/>
                <w:b/>
                <w:color w:val="000000" w:themeColor="text1"/>
                <w:sz w:val="24"/>
                <w14:textFill>
                  <w14:solidFill>
                    <w14:schemeClr w14:val="tx1"/>
                  </w14:solidFill>
                </w14:textFill>
              </w:rPr>
              <w:t>初读课文，解决字词</w:t>
            </w:r>
          </w:p>
          <w:p w14:paraId="6D018125">
            <w:pPr>
              <w:snapToGrid w:val="0"/>
              <w:spacing w:line="360" w:lineRule="auto"/>
              <w:ind w:firstLine="480" w:firstLineChars="200"/>
              <w:rPr>
                <w:rFonts w:hint="eastAsia" w:cs="Times New Roman" w:asciiTheme="majorEastAsia" w:hAnsiTheme="majorEastAsia" w:eastAsiaTheme="majorEastAsia"/>
                <w:sz w:val="24"/>
              </w:rPr>
            </w:pPr>
            <w:r>
              <w:rPr>
                <w:rFonts w:cs="Times New Roman" w:asciiTheme="majorEastAsia" w:hAnsiTheme="majorEastAsia" w:eastAsiaTheme="majorEastAsia"/>
                <w:sz w:val="24"/>
              </w:rPr>
              <w:t>1.</w:t>
            </w:r>
            <w:r>
              <w:rPr>
                <w:rFonts w:cs="Times New Roman" w:asciiTheme="majorEastAsia" w:hAnsiTheme="majorEastAsia" w:eastAsiaTheme="majorEastAsia"/>
                <w:color w:val="0000FF"/>
                <w:sz w:val="24"/>
              </w:rPr>
              <w:t>（出示课件</w:t>
            </w:r>
            <w:r>
              <w:rPr>
                <w:rFonts w:hint="eastAsia" w:cs="Times New Roman" w:asciiTheme="majorEastAsia" w:hAnsiTheme="majorEastAsia" w:eastAsiaTheme="majorEastAsia"/>
                <w:color w:val="0000FF"/>
                <w:sz w:val="24"/>
              </w:rPr>
              <w:t>4</w:t>
            </w:r>
            <w:r>
              <w:rPr>
                <w:rFonts w:cs="Times New Roman" w:asciiTheme="majorEastAsia" w:hAnsiTheme="majorEastAsia" w:eastAsiaTheme="majorEastAsia"/>
                <w:color w:val="0000FF"/>
                <w:sz w:val="24"/>
              </w:rPr>
              <w:t>）</w:t>
            </w:r>
            <w:r>
              <w:rPr>
                <w:rFonts w:hint="eastAsia" w:cs="Times New Roman" w:asciiTheme="majorEastAsia" w:hAnsiTheme="majorEastAsia" w:eastAsiaTheme="majorEastAsia"/>
                <w:sz w:val="24"/>
              </w:rPr>
              <w:t>请</w:t>
            </w:r>
            <w:r>
              <w:rPr>
                <w:rFonts w:cs="Times New Roman" w:asciiTheme="majorEastAsia" w:hAnsiTheme="majorEastAsia" w:eastAsiaTheme="majorEastAsia"/>
                <w:sz w:val="24"/>
              </w:rPr>
              <w:t>学生</w:t>
            </w:r>
            <w:r>
              <w:rPr>
                <w:rFonts w:hint="eastAsia" w:cs="Times New Roman" w:asciiTheme="majorEastAsia" w:hAnsiTheme="majorEastAsia" w:eastAsiaTheme="majorEastAsia"/>
                <w:sz w:val="24"/>
              </w:rPr>
              <w:t>自由朗读课文，读准字音，读通句子，难读的地方多读几遍，把课文读通顺。</w:t>
            </w:r>
          </w:p>
          <w:p w14:paraId="6DC44979">
            <w:pPr>
              <w:snapToGrid w:val="0"/>
              <w:spacing w:line="360" w:lineRule="auto"/>
              <w:ind w:firstLine="480" w:firstLineChars="200"/>
              <w:rPr>
                <w:rFonts w:hint="eastAsia" w:cs="Times New Roman" w:asciiTheme="majorEastAsia" w:hAnsiTheme="majorEastAsia" w:eastAsiaTheme="majorEastAsia"/>
                <w:sz w:val="24"/>
              </w:rPr>
            </w:pPr>
            <w:r>
              <w:rPr>
                <w:rFonts w:cs="Times New Roman" w:asciiTheme="majorEastAsia" w:hAnsiTheme="majorEastAsia" w:eastAsiaTheme="majorEastAsia"/>
                <w:sz w:val="24"/>
              </w:rPr>
              <w:t>2.认读生字词。</w:t>
            </w:r>
          </w:p>
          <w:p w14:paraId="1E43897D">
            <w:pPr>
              <w:snapToGrid w:val="0"/>
              <w:spacing w:line="360" w:lineRule="auto"/>
              <w:ind w:firstLine="424" w:firstLineChars="177"/>
              <w:jc w:val="left"/>
              <w:rPr>
                <w:rFonts w:hint="eastAsia" w:cs="Times New Roman" w:asciiTheme="majorEastAsia" w:hAnsiTheme="majorEastAsia" w:eastAsiaTheme="majorEastAsia"/>
                <w:sz w:val="24"/>
              </w:rPr>
            </w:pPr>
            <w:r>
              <w:rPr>
                <w:rFonts w:cs="Times New Roman" w:asciiTheme="majorEastAsia" w:hAnsiTheme="majorEastAsia" w:eastAsiaTheme="majorEastAsia"/>
                <w:sz w:val="24"/>
              </w:rPr>
              <w:t>（1）</w:t>
            </w:r>
            <w:r>
              <w:rPr>
                <w:rFonts w:cs="Times New Roman" w:asciiTheme="majorEastAsia" w:hAnsiTheme="majorEastAsia" w:eastAsiaTheme="majorEastAsia"/>
                <w:color w:val="0000FF"/>
                <w:sz w:val="24"/>
              </w:rPr>
              <w:t>（出示课件</w:t>
            </w:r>
            <w:r>
              <w:rPr>
                <w:rFonts w:hint="eastAsia" w:cs="Times New Roman" w:asciiTheme="majorEastAsia" w:hAnsiTheme="majorEastAsia" w:eastAsiaTheme="majorEastAsia"/>
                <w:color w:val="0000FF"/>
                <w:sz w:val="24"/>
              </w:rPr>
              <w:t>5</w:t>
            </w:r>
            <w:r>
              <w:rPr>
                <w:rFonts w:cs="Times New Roman" w:asciiTheme="majorEastAsia" w:hAnsiTheme="majorEastAsia" w:eastAsiaTheme="majorEastAsia"/>
                <w:color w:val="0000FF"/>
                <w:sz w:val="24"/>
              </w:rPr>
              <w:t>）</w:t>
            </w:r>
            <w:r>
              <w:rPr>
                <w:rFonts w:cs="Times New Roman" w:asciiTheme="majorEastAsia" w:hAnsiTheme="majorEastAsia" w:eastAsiaTheme="majorEastAsia"/>
                <w:sz w:val="24"/>
              </w:rPr>
              <w:t>指名学生朗读词语，评价读得是否正确。</w:t>
            </w:r>
          </w:p>
          <w:p w14:paraId="1FFE54DB">
            <w:pPr>
              <w:snapToGrid w:val="0"/>
              <w:spacing w:line="360" w:lineRule="auto"/>
              <w:ind w:firstLine="424" w:firstLineChars="177"/>
              <w:jc w:val="left"/>
              <w:rPr>
                <w:rFonts w:hint="eastAsia" w:cs="Times New Roman" w:asciiTheme="majorEastAsia" w:hAnsiTheme="majorEastAsia" w:eastAsiaTheme="majorEastAsia"/>
                <w:sz w:val="24"/>
              </w:rPr>
            </w:pPr>
            <w:r>
              <w:rPr>
                <w:rFonts w:cs="Times New Roman" w:asciiTheme="majorEastAsia" w:hAnsiTheme="majorEastAsia" w:eastAsiaTheme="majorEastAsia"/>
                <w:sz w:val="24"/>
              </w:rPr>
              <w:t>（2）引导学生采用多种方式识记、理解生字。</w:t>
            </w:r>
          </w:p>
          <w:p w14:paraId="7B0A243B">
            <w:pPr>
              <w:snapToGrid w:val="0"/>
              <w:spacing w:line="360" w:lineRule="auto"/>
              <w:ind w:firstLine="424" w:firstLineChars="177"/>
              <w:jc w:val="left"/>
              <w:rPr>
                <w:rFonts w:hint="eastAsia" w:cs="Times New Roman" w:asciiTheme="majorEastAsia" w:hAnsiTheme="majorEastAsia" w:eastAsiaTheme="majorEastAsia"/>
                <w:sz w:val="24"/>
              </w:rPr>
            </w:pPr>
            <w:r>
              <w:rPr>
                <w:rFonts w:hint="eastAsia" w:cs="Times New Roman" w:asciiTheme="majorEastAsia" w:hAnsiTheme="majorEastAsia" w:eastAsiaTheme="majorEastAsia"/>
                <w:sz w:val="24"/>
              </w:rPr>
              <w:t>比如，识记“梢”字时，结合学过的“消、悄”等熟字，通过换偏旁的方法识记“梢”，了解“梢”和植物有关。</w:t>
            </w:r>
          </w:p>
          <w:p w14:paraId="4F1CE0FF">
            <w:pPr>
              <w:snapToGrid w:val="0"/>
              <w:spacing w:line="360" w:lineRule="auto"/>
              <w:ind w:firstLine="480" w:firstLineChars="200"/>
              <w:rPr>
                <w:rFonts w:hint="eastAsia" w:cs="Times New Roman" w:asciiTheme="majorEastAsia" w:hAnsiTheme="majorEastAsia" w:eastAsiaTheme="majorEastAsia"/>
                <w:color w:val="0000FF"/>
                <w:sz w:val="24"/>
              </w:rPr>
            </w:pPr>
            <w:r>
              <w:rPr>
                <w:rFonts w:cs="Times New Roman" w:asciiTheme="majorEastAsia" w:hAnsiTheme="majorEastAsia" w:eastAsiaTheme="majorEastAsia"/>
                <w:sz w:val="24"/>
              </w:rPr>
              <w:t>（3）</w:t>
            </w:r>
            <w:r>
              <w:rPr>
                <w:rFonts w:hint="eastAsia" w:cs="Times New Roman" w:asciiTheme="majorEastAsia" w:hAnsiTheme="majorEastAsia" w:eastAsiaTheme="majorEastAsia"/>
                <w:color w:val="000000" w:themeColor="text1"/>
                <w:sz w:val="24"/>
                <w14:textFill>
                  <w14:solidFill>
                    <w14:schemeClr w14:val="tx1"/>
                  </w14:solidFill>
                </w14:textFill>
              </w:rPr>
              <w:t>读准多音字“兴”“舍”。</w:t>
            </w:r>
            <w:r>
              <w:rPr>
                <w:rFonts w:cs="Times New Roman" w:asciiTheme="majorEastAsia" w:hAnsiTheme="majorEastAsia" w:eastAsiaTheme="majorEastAsia"/>
                <w:color w:val="0000FF"/>
                <w:sz w:val="24"/>
              </w:rPr>
              <w:t>（出示课件</w:t>
            </w:r>
            <w:r>
              <w:rPr>
                <w:rFonts w:hint="eastAsia" w:cs="Times New Roman" w:asciiTheme="majorEastAsia" w:hAnsiTheme="majorEastAsia" w:eastAsiaTheme="majorEastAsia"/>
                <w:color w:val="0000FF"/>
                <w:sz w:val="24"/>
              </w:rPr>
              <w:t>6</w:t>
            </w:r>
            <w:r>
              <w:rPr>
                <w:rFonts w:cs="Times New Roman" w:asciiTheme="majorEastAsia" w:hAnsiTheme="majorEastAsia" w:eastAsiaTheme="majorEastAsia"/>
                <w:color w:val="0000FF"/>
                <w:sz w:val="24"/>
              </w:rPr>
              <w:t>）</w:t>
            </w:r>
          </w:p>
          <w:p w14:paraId="21F07054">
            <w:pPr>
              <w:snapToGrid w:val="0"/>
              <w:spacing w:line="360" w:lineRule="auto"/>
              <w:ind w:firstLine="480" w:firstLineChars="200"/>
              <w:rPr>
                <w:rFonts w:hint="eastAsia" w:cs="Times New Roman" w:asciiTheme="majorEastAsia" w:hAnsiTheme="majorEastAsia" w:eastAsiaTheme="majorEastAsia"/>
                <w:color w:val="00B050"/>
                <w:sz w:val="24"/>
              </w:rPr>
            </w:pPr>
            <w:r>
              <w:rPr>
                <w:rFonts w:hint="eastAsia" w:cs="Times New Roman" w:asciiTheme="majorEastAsia" w:hAnsiTheme="majorEastAsia" w:eastAsiaTheme="majorEastAsia"/>
                <w:color w:val="000000" w:themeColor="text1"/>
                <w:sz w:val="24"/>
                <w14:textFill>
                  <w14:solidFill>
                    <w14:schemeClr w14:val="tx1"/>
                  </w14:solidFill>
                </w14:textFill>
              </w:rPr>
              <w:t>让学生根据词语语境选择正确的读音：</w:t>
            </w:r>
            <w:r>
              <w:rPr>
                <w:rFonts w:cs="Times New Roman" w:asciiTheme="majorEastAsia" w:hAnsiTheme="majorEastAsia" w:eastAsiaTheme="majorEastAsia"/>
                <w:color w:val="000000" w:themeColor="text1"/>
                <w:sz w:val="24"/>
                <w14:textFill>
                  <w14:solidFill>
                    <w14:schemeClr w14:val="tx1"/>
                  </w14:solidFill>
                </w14:textFill>
              </w:rPr>
              <w:t>多音字“兴”，文中读“</w:t>
            </w:r>
            <w:r>
              <w:rPr>
                <w:rFonts w:cs="汉语拼音" w:asciiTheme="majorEastAsia" w:hAnsiTheme="majorEastAsia" w:eastAsiaTheme="majorEastAsia"/>
                <w:color w:val="000000" w:themeColor="text1"/>
                <w:sz w:val="24"/>
                <w14:textFill>
                  <w14:solidFill>
                    <w14:schemeClr w14:val="tx1"/>
                  </w14:solidFill>
                </w14:textFill>
              </w:rPr>
              <w:t>xīng</w:t>
            </w:r>
            <w:r>
              <w:rPr>
                <w:rFonts w:cs="Times New Roman" w:asciiTheme="majorEastAsia" w:hAnsiTheme="majorEastAsia" w:eastAsiaTheme="majorEastAsia"/>
                <w:color w:val="000000" w:themeColor="text1"/>
                <w:sz w:val="24"/>
                <w14:textFill>
                  <w14:solidFill>
                    <w14:schemeClr w14:val="tx1"/>
                  </w14:solidFill>
                </w14:textFill>
              </w:rPr>
              <w:t>”，组词“小兴安岭”，还有一个读音是“</w:t>
            </w:r>
            <w:r>
              <w:rPr>
                <w:rFonts w:cs="汉语拼音" w:asciiTheme="majorEastAsia" w:hAnsiTheme="majorEastAsia" w:eastAsiaTheme="majorEastAsia"/>
                <w:color w:val="000000" w:themeColor="text1"/>
                <w:sz w:val="24"/>
                <w14:textFill>
                  <w14:solidFill>
                    <w14:schemeClr w14:val="tx1"/>
                  </w14:solidFill>
                </w14:textFill>
              </w:rPr>
              <w:t>xìng</w:t>
            </w:r>
            <w:r>
              <w:rPr>
                <w:rFonts w:cs="Times New Roman" w:asciiTheme="majorEastAsia" w:hAnsiTheme="majorEastAsia" w:eastAsiaTheme="majorEastAsia"/>
                <w:color w:val="000000" w:themeColor="text1"/>
                <w:sz w:val="24"/>
                <w14:textFill>
                  <w14:solidFill>
                    <w14:schemeClr w14:val="tx1"/>
                  </w14:solidFill>
                </w14:textFill>
              </w:rPr>
              <w:t>”,</w:t>
            </w:r>
            <w:r>
              <w:rPr>
                <w:rFonts w:hint="eastAsia" w:cs="Times New Roman" w:asciiTheme="majorEastAsia" w:hAnsiTheme="majorEastAsia" w:eastAsiaTheme="majorEastAsia"/>
                <w:color w:val="000000" w:themeColor="text1"/>
                <w:sz w:val="24"/>
                <w14:textFill>
                  <w14:solidFill>
                    <w14:schemeClr w14:val="tx1"/>
                  </w14:solidFill>
                </w14:textFill>
              </w:rPr>
              <w:t>可以</w:t>
            </w:r>
            <w:r>
              <w:rPr>
                <w:rFonts w:cs="Times New Roman" w:asciiTheme="majorEastAsia" w:hAnsiTheme="majorEastAsia" w:eastAsiaTheme="majorEastAsia"/>
                <w:color w:val="000000" w:themeColor="text1"/>
                <w:sz w:val="24"/>
                <w14:textFill>
                  <w14:solidFill>
                    <w14:schemeClr w14:val="tx1"/>
                  </w14:solidFill>
                </w14:textFill>
              </w:rPr>
              <w:t>组词“高兴</w:t>
            </w:r>
            <w:r>
              <w:rPr>
                <w:rFonts w:hint="eastAsia" w:cs="Times New Roman" w:asciiTheme="majorEastAsia" w:hAnsiTheme="majorEastAsia" w:eastAsiaTheme="majorEastAsia"/>
                <w:color w:val="000000" w:themeColor="text1"/>
                <w:sz w:val="24"/>
                <w14:textFill>
                  <w14:solidFill>
                    <w14:schemeClr w14:val="tx1"/>
                  </w14:solidFill>
                </w14:textFill>
              </w:rPr>
              <w:t>、兴致</w:t>
            </w:r>
            <w:r>
              <w:rPr>
                <w:rFonts w:cs="Times New Roman" w:asciiTheme="majorEastAsia" w:hAnsiTheme="majorEastAsia" w:eastAsiaTheme="majorEastAsia"/>
                <w:color w:val="000000" w:themeColor="text1"/>
                <w:sz w:val="24"/>
                <w14:textFill>
                  <w14:solidFill>
                    <w14:schemeClr w14:val="tx1"/>
                  </w14:solidFill>
                </w14:textFill>
              </w:rPr>
              <w:t>”。多音字“舍”，文中读“</w:t>
            </w:r>
            <w:r>
              <w:rPr>
                <w:rFonts w:cs="汉语拼音" w:asciiTheme="majorEastAsia" w:hAnsiTheme="majorEastAsia" w:eastAsiaTheme="majorEastAsia"/>
                <w:color w:val="000000" w:themeColor="text1"/>
                <w:sz w:val="24"/>
                <w14:textFill>
                  <w14:solidFill>
                    <w14:schemeClr w14:val="tx1"/>
                  </w14:solidFill>
                </w14:textFill>
              </w:rPr>
              <w:t>shè</w:t>
            </w:r>
            <w:r>
              <w:rPr>
                <w:rFonts w:cs="Times New Roman" w:asciiTheme="majorEastAsia" w:hAnsiTheme="majorEastAsia" w:eastAsiaTheme="majorEastAsia"/>
                <w:color w:val="000000" w:themeColor="text1"/>
                <w:sz w:val="24"/>
                <w14:textFill>
                  <w14:solidFill>
                    <w14:schemeClr w14:val="tx1"/>
                  </w14:solidFill>
                </w14:textFill>
              </w:rPr>
              <w:t>”，</w:t>
            </w:r>
            <w:r>
              <w:rPr>
                <w:rFonts w:hint="eastAsia" w:cs="Times New Roman" w:asciiTheme="majorEastAsia" w:hAnsiTheme="majorEastAsia" w:eastAsiaTheme="majorEastAsia"/>
                <w:color w:val="000000" w:themeColor="text1"/>
                <w:sz w:val="24"/>
                <w14:textFill>
                  <w14:solidFill>
                    <w14:schemeClr w14:val="tx1"/>
                  </w14:solidFill>
                </w14:textFill>
              </w:rPr>
              <w:t>可以</w:t>
            </w:r>
            <w:r>
              <w:rPr>
                <w:rFonts w:cs="Times New Roman" w:asciiTheme="majorEastAsia" w:hAnsiTheme="majorEastAsia" w:eastAsiaTheme="majorEastAsia"/>
                <w:color w:val="000000" w:themeColor="text1"/>
                <w:sz w:val="24"/>
                <w14:textFill>
                  <w14:solidFill>
                    <w14:schemeClr w14:val="tx1"/>
                  </w14:solidFill>
                </w14:textFill>
              </w:rPr>
              <w:t>组词“</w:t>
            </w:r>
            <w:r>
              <w:rPr>
                <w:rFonts w:hint="eastAsia" w:cs="Times New Roman" w:asciiTheme="majorEastAsia" w:hAnsiTheme="majorEastAsia" w:eastAsiaTheme="majorEastAsia"/>
                <w:color w:val="000000" w:themeColor="text1"/>
                <w:sz w:val="24"/>
                <w14:textFill>
                  <w14:solidFill>
                    <w14:schemeClr w14:val="tx1"/>
                  </w14:solidFill>
                </w14:textFill>
              </w:rPr>
              <w:t>校舍、田舍</w:t>
            </w:r>
            <w:r>
              <w:rPr>
                <w:rFonts w:cs="Times New Roman" w:asciiTheme="majorEastAsia" w:hAnsiTheme="majorEastAsia" w:eastAsiaTheme="majorEastAsia"/>
                <w:color w:val="000000" w:themeColor="text1"/>
                <w:sz w:val="24"/>
                <w14:textFill>
                  <w14:solidFill>
                    <w14:schemeClr w14:val="tx1"/>
                  </w14:solidFill>
                </w14:textFill>
              </w:rPr>
              <w:t>”，还有一个读音是“</w:t>
            </w:r>
            <w:r>
              <w:rPr>
                <w:rFonts w:cs="汉语拼音" w:asciiTheme="majorEastAsia" w:hAnsiTheme="majorEastAsia" w:eastAsiaTheme="majorEastAsia"/>
                <w:color w:val="000000" w:themeColor="text1"/>
                <w:sz w:val="24"/>
                <w14:textFill>
                  <w14:solidFill>
                    <w14:schemeClr w14:val="tx1"/>
                  </w14:solidFill>
                </w14:textFill>
              </w:rPr>
              <w:t>shě</w:t>
            </w:r>
            <w:r>
              <w:rPr>
                <w:rFonts w:cs="Times New Roman" w:asciiTheme="majorEastAsia" w:hAnsiTheme="majorEastAsia" w:eastAsiaTheme="majorEastAsia"/>
                <w:color w:val="000000" w:themeColor="text1"/>
                <w:sz w:val="24"/>
                <w14:textFill>
                  <w14:solidFill>
                    <w14:schemeClr w14:val="tx1"/>
                  </w14:solidFill>
                </w14:textFill>
              </w:rPr>
              <w:t>”,</w:t>
            </w:r>
            <w:r>
              <w:rPr>
                <w:rFonts w:hint="eastAsia" w:cs="Times New Roman" w:asciiTheme="majorEastAsia" w:hAnsiTheme="majorEastAsia" w:eastAsiaTheme="majorEastAsia"/>
                <w:color w:val="000000" w:themeColor="text1"/>
                <w:sz w:val="24"/>
                <w14:textFill>
                  <w14:solidFill>
                    <w14:schemeClr w14:val="tx1"/>
                  </w14:solidFill>
                </w14:textFill>
              </w:rPr>
              <w:t>可以</w:t>
            </w:r>
            <w:r>
              <w:rPr>
                <w:rFonts w:cs="Times New Roman" w:asciiTheme="majorEastAsia" w:hAnsiTheme="majorEastAsia" w:eastAsiaTheme="majorEastAsia"/>
                <w:color w:val="000000" w:themeColor="text1"/>
                <w:sz w:val="24"/>
                <w14:textFill>
                  <w14:solidFill>
                    <w14:schemeClr w14:val="tx1"/>
                  </w14:solidFill>
                </w14:textFill>
              </w:rPr>
              <w:t>组词“</w:t>
            </w:r>
            <w:r>
              <w:rPr>
                <w:rFonts w:hint="eastAsia" w:cs="Times New Roman" w:asciiTheme="majorEastAsia" w:hAnsiTheme="majorEastAsia" w:eastAsiaTheme="majorEastAsia"/>
                <w:color w:val="000000" w:themeColor="text1"/>
                <w:sz w:val="24"/>
                <w14:textFill>
                  <w14:solidFill>
                    <w14:schemeClr w14:val="tx1"/>
                  </w14:solidFill>
                </w14:textFill>
              </w:rPr>
              <w:t>取舍、</w:t>
            </w:r>
            <w:r>
              <w:rPr>
                <w:rFonts w:cs="Times New Roman" w:asciiTheme="majorEastAsia" w:hAnsiTheme="majorEastAsia" w:eastAsiaTheme="majorEastAsia"/>
                <w:color w:val="000000" w:themeColor="text1"/>
                <w:sz w:val="24"/>
                <w14:textFill>
                  <w14:solidFill>
                    <w14:schemeClr w14:val="tx1"/>
                  </w14:solidFill>
                </w14:textFill>
              </w:rPr>
              <w:t>舍得”。</w:t>
            </w:r>
          </w:p>
          <w:p w14:paraId="20120A41">
            <w:pPr>
              <w:snapToGrid w:val="0"/>
              <w:spacing w:line="360" w:lineRule="auto"/>
              <w:ind w:firstLine="424" w:firstLineChars="177"/>
              <w:jc w:val="left"/>
              <w:rPr>
                <w:rFonts w:hint="eastAsia" w:cs="Times New Roman" w:asciiTheme="majorEastAsia" w:hAnsiTheme="majorEastAsia" w:eastAsiaTheme="majorEastAsia"/>
                <w:color w:val="0000FF"/>
                <w:sz w:val="24"/>
              </w:rPr>
            </w:pPr>
            <w:r>
              <w:rPr>
                <w:rFonts w:hint="eastAsia" w:cs="Times New Roman" w:asciiTheme="majorEastAsia" w:hAnsiTheme="majorEastAsia" w:eastAsiaTheme="majorEastAsia"/>
                <w:sz w:val="24"/>
              </w:rPr>
              <w:t>（4）</w:t>
            </w:r>
            <w:r>
              <w:rPr>
                <w:rFonts w:cs="Times New Roman" w:asciiTheme="majorEastAsia" w:hAnsiTheme="majorEastAsia" w:eastAsiaTheme="majorEastAsia"/>
                <w:sz w:val="24"/>
              </w:rPr>
              <w:t>进行识字游戏，检验学生对字词的掌握情况。</w:t>
            </w:r>
            <w:r>
              <w:rPr>
                <w:rFonts w:cs="Times New Roman" w:asciiTheme="majorEastAsia" w:hAnsiTheme="majorEastAsia" w:eastAsiaTheme="majorEastAsia"/>
                <w:color w:val="0000FF"/>
                <w:sz w:val="24"/>
              </w:rPr>
              <w:t>（出示课件7）</w:t>
            </w:r>
          </w:p>
          <w:p w14:paraId="6F201AE1">
            <w:pPr>
              <w:snapToGrid w:val="0"/>
              <w:spacing w:line="360" w:lineRule="auto"/>
              <w:ind w:firstLine="472" w:firstLineChars="196"/>
              <w:jc w:val="left"/>
              <w:rPr>
                <w:rFonts w:hint="eastAsia" w:cs="Times New Roman" w:asciiTheme="majorEastAsia" w:hAnsiTheme="majorEastAsia" w:eastAsiaTheme="majorEastAsia"/>
                <w:b/>
                <w:sz w:val="24"/>
              </w:rPr>
            </w:pPr>
            <w:r>
              <w:rPr>
                <w:rFonts w:hint="eastAsia" w:cs="Times New Roman" w:asciiTheme="majorEastAsia" w:hAnsiTheme="majorEastAsia" w:eastAsiaTheme="majorEastAsia"/>
                <w:b/>
                <w:sz w:val="24"/>
              </w:rPr>
              <w:t>三、再读课文，整体感知</w:t>
            </w:r>
          </w:p>
          <w:p w14:paraId="3DB41D94">
            <w:pPr>
              <w:snapToGrid w:val="0"/>
              <w:spacing w:line="360" w:lineRule="auto"/>
              <w:ind w:firstLine="424" w:firstLineChars="177"/>
              <w:jc w:val="left"/>
              <w:rPr>
                <w:rFonts w:hint="eastAsia" w:cs="Times New Roman" w:asciiTheme="majorEastAsia" w:hAnsiTheme="majorEastAsia" w:eastAsiaTheme="majorEastAsia"/>
                <w:sz w:val="24"/>
              </w:rPr>
            </w:pPr>
            <w:r>
              <w:rPr>
                <w:rFonts w:hint="eastAsia" w:cs="Times New Roman" w:asciiTheme="majorEastAsia" w:hAnsiTheme="majorEastAsia" w:eastAsiaTheme="majorEastAsia"/>
                <w:sz w:val="24"/>
              </w:rPr>
              <w:t>1</w:t>
            </w:r>
            <w:r>
              <w:rPr>
                <w:rFonts w:cs="Times New Roman" w:asciiTheme="majorEastAsia" w:hAnsiTheme="majorEastAsia" w:eastAsiaTheme="majorEastAsia"/>
                <w:sz w:val="24"/>
              </w:rPr>
              <w:t>.</w:t>
            </w:r>
            <w:r>
              <w:rPr>
                <w:rFonts w:cs="Times New Roman" w:asciiTheme="majorEastAsia" w:hAnsiTheme="majorEastAsia" w:eastAsiaTheme="majorEastAsia"/>
                <w:color w:val="0000FF"/>
                <w:sz w:val="24"/>
              </w:rPr>
              <w:t>（出示课件</w:t>
            </w:r>
            <w:r>
              <w:rPr>
                <w:rFonts w:hint="eastAsia" w:cs="Times New Roman" w:asciiTheme="majorEastAsia" w:hAnsiTheme="majorEastAsia" w:eastAsiaTheme="majorEastAsia"/>
                <w:color w:val="0000FF"/>
                <w:sz w:val="24"/>
              </w:rPr>
              <w:t>8</w:t>
            </w:r>
            <w:r>
              <w:rPr>
                <w:rFonts w:cs="Times New Roman" w:asciiTheme="majorEastAsia" w:hAnsiTheme="majorEastAsia" w:eastAsiaTheme="majorEastAsia"/>
                <w:color w:val="0000FF"/>
                <w:sz w:val="24"/>
              </w:rPr>
              <w:t>）</w:t>
            </w:r>
            <w:r>
              <w:rPr>
                <w:rFonts w:hint="eastAsia" w:cs="Times New Roman" w:asciiTheme="majorEastAsia" w:hAnsiTheme="majorEastAsia" w:eastAsiaTheme="majorEastAsia"/>
                <w:sz w:val="24"/>
              </w:rPr>
              <w:t>请学生自读课文，圈画出关键语句，想一想课文主要写了什么，按照什么顺序写的。</w:t>
            </w:r>
          </w:p>
          <w:p w14:paraId="41DF89B6">
            <w:pPr>
              <w:snapToGrid w:val="0"/>
              <w:spacing w:line="360" w:lineRule="auto"/>
              <w:ind w:firstLine="424" w:firstLineChars="177"/>
              <w:jc w:val="left"/>
              <w:rPr>
                <w:rFonts w:hint="eastAsia" w:cs="Times New Roman" w:asciiTheme="majorEastAsia" w:hAnsiTheme="majorEastAsia" w:eastAsiaTheme="majorEastAsia"/>
                <w:sz w:val="24"/>
              </w:rPr>
            </w:pPr>
            <w:r>
              <w:rPr>
                <w:rFonts w:hint="eastAsia" w:cs="Times New Roman" w:asciiTheme="majorEastAsia" w:hAnsiTheme="majorEastAsia" w:eastAsiaTheme="majorEastAsia"/>
                <w:sz w:val="24"/>
              </w:rPr>
              <w:t>2.指名学生交流，教师相机指导。</w:t>
            </w:r>
          </w:p>
          <w:p w14:paraId="37B2E7E1">
            <w:pPr>
              <w:snapToGrid w:val="0"/>
              <w:spacing w:line="360" w:lineRule="auto"/>
              <w:ind w:firstLine="424" w:firstLineChars="177"/>
              <w:jc w:val="left"/>
              <w:rPr>
                <w:rFonts w:hint="eastAsia" w:cs="Times New Roman" w:asciiTheme="majorEastAsia" w:hAnsiTheme="majorEastAsia" w:eastAsiaTheme="majorEastAsia"/>
                <w:sz w:val="24"/>
              </w:rPr>
            </w:pPr>
            <w:r>
              <w:rPr>
                <w:rFonts w:hint="eastAsia" w:cs="Times New Roman" w:asciiTheme="majorEastAsia" w:hAnsiTheme="majorEastAsia" w:eastAsiaTheme="majorEastAsia"/>
                <w:sz w:val="24"/>
              </w:rPr>
              <w:t>（1）引导学生找一找：课文哪个句子概括了小兴安岭的美丽？</w:t>
            </w:r>
          </w:p>
          <w:p w14:paraId="657677A1">
            <w:pPr>
              <w:snapToGrid w:val="0"/>
              <w:spacing w:line="360" w:lineRule="auto"/>
              <w:ind w:firstLine="424" w:firstLineChars="177"/>
              <w:jc w:val="left"/>
              <w:rPr>
                <w:rFonts w:hint="eastAsia" w:cs="Times New Roman" w:asciiTheme="majorEastAsia" w:hAnsiTheme="majorEastAsia" w:eastAsiaTheme="majorEastAsia"/>
                <w:sz w:val="24"/>
              </w:rPr>
            </w:pPr>
            <w:r>
              <w:rPr>
                <w:rFonts w:hint="eastAsia" w:cs="Times New Roman" w:asciiTheme="majorEastAsia" w:hAnsiTheme="majorEastAsia" w:eastAsiaTheme="majorEastAsia"/>
                <w:sz w:val="24"/>
              </w:rPr>
              <w:t>预设：小兴安岭一年四季景色诱人，是一座美丽的大花园，也是一座巨大的宝库。</w:t>
            </w:r>
          </w:p>
          <w:p w14:paraId="0CD853FA">
            <w:pPr>
              <w:snapToGrid w:val="0"/>
              <w:spacing w:line="360" w:lineRule="auto"/>
              <w:ind w:firstLine="424" w:firstLineChars="177"/>
              <w:jc w:val="left"/>
              <w:rPr>
                <w:rFonts w:hint="eastAsia" w:cs="Times New Roman" w:asciiTheme="majorEastAsia" w:hAnsiTheme="majorEastAsia" w:eastAsiaTheme="majorEastAsia"/>
                <w:sz w:val="24"/>
              </w:rPr>
            </w:pPr>
            <w:r>
              <w:rPr>
                <w:rFonts w:hint="eastAsia" w:cs="Times New Roman" w:asciiTheme="majorEastAsia" w:hAnsiTheme="majorEastAsia" w:eastAsiaTheme="majorEastAsia"/>
                <w:sz w:val="24"/>
              </w:rPr>
              <w:t>（2）提问：课文是按什么顺序写的？</w:t>
            </w:r>
          </w:p>
          <w:p w14:paraId="621A544B">
            <w:pPr>
              <w:snapToGrid w:val="0"/>
              <w:spacing w:line="360" w:lineRule="auto"/>
              <w:ind w:firstLine="424" w:firstLineChars="177"/>
              <w:jc w:val="left"/>
              <w:rPr>
                <w:rFonts w:hint="eastAsia" w:cs="Times New Roman" w:asciiTheme="majorEastAsia" w:hAnsiTheme="majorEastAsia" w:eastAsiaTheme="majorEastAsia"/>
                <w:sz w:val="24"/>
              </w:rPr>
            </w:pPr>
            <w:r>
              <w:rPr>
                <w:rFonts w:hint="eastAsia" w:cs="Times New Roman" w:asciiTheme="majorEastAsia" w:hAnsiTheme="majorEastAsia" w:eastAsiaTheme="majorEastAsia"/>
                <w:sz w:val="24"/>
              </w:rPr>
              <w:t>预设：从“春天”“夏天”“秋天”“冬天”，可以发现课文是按季节变换的顺序写的。</w:t>
            </w:r>
          </w:p>
          <w:p w14:paraId="27209D1C">
            <w:pPr>
              <w:snapToGrid w:val="0"/>
              <w:spacing w:line="360" w:lineRule="auto"/>
              <w:ind w:firstLine="424" w:firstLineChars="177"/>
              <w:jc w:val="left"/>
              <w:rPr>
                <w:rFonts w:hint="eastAsia" w:cs="Times New Roman" w:asciiTheme="majorEastAsia" w:hAnsiTheme="majorEastAsia" w:eastAsiaTheme="majorEastAsia"/>
                <w:bCs/>
                <w:color w:val="000000" w:themeColor="text1"/>
                <w:sz w:val="24"/>
                <w14:textFill>
                  <w14:solidFill>
                    <w14:schemeClr w14:val="tx1"/>
                  </w14:solidFill>
                </w14:textFill>
              </w:rPr>
            </w:pPr>
            <w:r>
              <w:rPr>
                <w:rFonts w:hint="eastAsia" w:cs="Times New Roman" w:asciiTheme="majorEastAsia" w:hAnsiTheme="majorEastAsia" w:eastAsiaTheme="majorEastAsia"/>
                <w:sz w:val="24"/>
              </w:rPr>
              <w:t>（3）引导学生概括课文主要内容：</w:t>
            </w:r>
            <w:r>
              <w:rPr>
                <w:rFonts w:hint="eastAsia" w:cs="Times New Roman" w:asciiTheme="majorEastAsia" w:hAnsiTheme="majorEastAsia" w:eastAsiaTheme="majorEastAsia"/>
                <w:bCs/>
                <w:color w:val="000000" w:themeColor="text1"/>
                <w:sz w:val="24"/>
                <w14:textFill>
                  <w14:solidFill>
                    <w14:schemeClr w14:val="tx1"/>
                  </w14:solidFill>
                </w14:textFill>
              </w:rPr>
              <w:t>课文按照季节变换的顺序向我们介绍了小兴安岭的美丽景色。</w:t>
            </w:r>
          </w:p>
          <w:p w14:paraId="2938092D">
            <w:pPr>
              <w:snapToGrid w:val="0"/>
              <w:spacing w:line="360" w:lineRule="auto"/>
              <w:ind w:firstLine="480" w:firstLineChars="200"/>
              <w:rPr>
                <w:rFonts w:hint="eastAsia" w:ascii="仿宋" w:hAnsi="仿宋" w:eastAsia="仿宋" w:cs="Times New Roman"/>
                <w:sz w:val="24"/>
              </w:rPr>
            </w:pPr>
            <w:r>
              <w:rPr>
                <w:rFonts w:hint="eastAsia" w:ascii="仿宋" w:hAnsi="仿宋" w:eastAsia="仿宋" w:cs="Times New Roman"/>
                <w:bCs/>
                <w:sz w:val="24"/>
              </w:rPr>
              <w:t>（</w:t>
            </w:r>
            <w:r>
              <w:rPr>
                <w:rFonts w:ascii="仿宋" w:hAnsi="仿宋" w:eastAsia="仿宋" w:cs="Times New Roman"/>
                <w:bCs/>
                <w:sz w:val="24"/>
              </w:rPr>
              <w:t>设计意图：</w:t>
            </w:r>
            <w:r>
              <w:rPr>
                <w:rFonts w:ascii="仿宋" w:hAnsi="仿宋" w:eastAsia="仿宋" w:cs="Times New Roman"/>
                <w:sz w:val="24"/>
              </w:rPr>
              <w:t>从整体入手，把握文意，</w:t>
            </w:r>
            <w:r>
              <w:rPr>
                <w:rFonts w:hint="eastAsia" w:ascii="仿宋" w:hAnsi="仿宋" w:eastAsia="仿宋" w:cs="Times New Roman"/>
                <w:sz w:val="24"/>
              </w:rPr>
              <w:t>培养学生整体感知课文的能力，</w:t>
            </w:r>
            <w:r>
              <w:rPr>
                <w:rFonts w:ascii="仿宋" w:hAnsi="仿宋" w:eastAsia="仿宋" w:cs="Times New Roman"/>
                <w:sz w:val="24"/>
              </w:rPr>
              <w:t>避免了机械的分析，注重学生的情感体验</w:t>
            </w:r>
            <w:r>
              <w:rPr>
                <w:rFonts w:hint="eastAsia" w:ascii="仿宋" w:hAnsi="仿宋" w:eastAsia="仿宋" w:cs="Times New Roman"/>
                <w:sz w:val="24"/>
              </w:rPr>
              <w:t>，符合阅读教学的基本规律。）</w:t>
            </w:r>
          </w:p>
          <w:p w14:paraId="65C4BA31">
            <w:pPr>
              <w:snapToGrid w:val="0"/>
              <w:spacing w:line="360" w:lineRule="auto"/>
              <w:ind w:firstLine="472" w:firstLineChars="196"/>
              <w:jc w:val="left"/>
              <w:rPr>
                <w:rFonts w:ascii="Times New Roman" w:hAnsi="Times New Roman" w:eastAsia="宋体" w:cs="Times New Roman"/>
                <w:b/>
                <w:sz w:val="24"/>
              </w:rPr>
            </w:pPr>
            <w:r>
              <w:rPr>
                <w:rFonts w:hint="eastAsia" w:ascii="Times New Roman" w:hAnsi="Times New Roman" w:eastAsia="宋体" w:cs="Times New Roman"/>
                <w:b/>
                <w:sz w:val="24"/>
              </w:rPr>
              <w:t>四、学习第1自然段，感受小兴安岭树多的特点</w:t>
            </w:r>
          </w:p>
          <w:p w14:paraId="4727E881">
            <w:pPr>
              <w:snapToGrid w:val="0"/>
              <w:spacing w:line="360" w:lineRule="auto"/>
              <w:ind w:firstLine="424" w:firstLineChars="177"/>
              <w:jc w:val="left"/>
              <w:rPr>
                <w:rFonts w:ascii="Times New Roman" w:hAnsi="Times New Roman" w:eastAsia="宋体" w:cs="Times New Roman"/>
                <w:sz w:val="24"/>
              </w:rPr>
            </w:pPr>
            <w:r>
              <w:rPr>
                <w:rFonts w:hint="eastAsia" w:ascii="Times New Roman" w:hAnsi="Times New Roman" w:eastAsia="宋体" w:cs="Times New Roman"/>
                <w:sz w:val="24"/>
              </w:rPr>
              <w:t>1</w:t>
            </w:r>
            <w:r>
              <w:rPr>
                <w:rFonts w:ascii="Times New Roman" w:hAnsi="Times New Roman" w:eastAsia="宋体" w:cs="Times New Roman"/>
                <w:sz w:val="24"/>
              </w:rPr>
              <w:t>.</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8</w:t>
            </w:r>
            <w:r>
              <w:rPr>
                <w:rFonts w:ascii="Times New Roman" w:hAnsi="Times New Roman" w:eastAsia="宋体" w:cs="Times New Roman"/>
                <w:color w:val="0000FF"/>
                <w:sz w:val="24"/>
              </w:rPr>
              <w:t>）</w:t>
            </w:r>
            <w:r>
              <w:rPr>
                <w:rFonts w:hint="eastAsia" w:ascii="Times New Roman" w:hAnsi="Times New Roman" w:eastAsia="宋体" w:cs="Times New Roman"/>
                <w:sz w:val="24"/>
              </w:rPr>
              <w:t>请学生读课文第1自然段，圈画出关键语句，想一想这一段主要写了什么。</w:t>
            </w:r>
          </w:p>
          <w:p w14:paraId="610F7C9F">
            <w:pPr>
              <w:snapToGrid w:val="0"/>
              <w:spacing w:line="360" w:lineRule="auto"/>
              <w:ind w:firstLine="424" w:firstLineChars="177"/>
              <w:jc w:val="left"/>
              <w:rPr>
                <w:rFonts w:ascii="Times New Roman" w:hAnsi="Times New Roman" w:eastAsia="宋体" w:cs="Times New Roman"/>
                <w:sz w:val="24"/>
              </w:rPr>
            </w:pPr>
            <w:r>
              <w:rPr>
                <w:rFonts w:hint="eastAsia" w:ascii="Times New Roman" w:hAnsi="Times New Roman" w:eastAsia="宋体" w:cs="Times New Roman"/>
                <w:sz w:val="24"/>
              </w:rPr>
              <w:t>2.指名学生交流，教师相机指导。</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9</w:t>
            </w:r>
            <w:r>
              <w:rPr>
                <w:rFonts w:ascii="Times New Roman" w:hAnsi="Times New Roman" w:eastAsia="宋体" w:cs="Times New Roman"/>
                <w:color w:val="0000FF"/>
                <w:sz w:val="24"/>
              </w:rPr>
              <w:t>）</w:t>
            </w:r>
          </w:p>
          <w:p w14:paraId="2A2CBED9">
            <w:pPr>
              <w:snapToGrid w:val="0"/>
              <w:spacing w:line="360" w:lineRule="auto"/>
              <w:ind w:firstLine="424" w:firstLineChars="177"/>
              <w:jc w:val="left"/>
              <w:rPr>
                <w:rFonts w:ascii="Times New Roman" w:hAnsi="Times New Roman" w:eastAsia="宋体" w:cs="Times New Roman"/>
                <w:sz w:val="24"/>
              </w:rPr>
            </w:pPr>
            <w:r>
              <w:rPr>
                <w:rFonts w:hint="eastAsia" w:ascii="Times New Roman" w:hAnsi="Times New Roman" w:eastAsia="宋体" w:cs="Times New Roman"/>
                <w:sz w:val="24"/>
              </w:rPr>
              <w:t>（1）引导学生围绕“数不清”“……”“几百里”“绿色的海洋”等词语感受小兴安岭树木繁多、森林广阔的特点。</w:t>
            </w:r>
          </w:p>
          <w:p w14:paraId="11A25191">
            <w:pPr>
              <w:snapToGrid w:val="0"/>
              <w:spacing w:line="360" w:lineRule="auto"/>
              <w:ind w:firstLine="424" w:firstLineChars="177"/>
              <w:jc w:val="left"/>
              <w:rPr>
                <w:rFonts w:ascii="Times New Roman" w:hAnsi="Times New Roman" w:eastAsia="宋体" w:cs="Times New Roman"/>
                <w:sz w:val="24"/>
              </w:rPr>
            </w:pPr>
            <w:r>
              <w:rPr>
                <w:rFonts w:hint="eastAsia" w:ascii="Times New Roman" w:hAnsi="Times New Roman" w:eastAsia="宋体" w:cs="Times New Roman"/>
                <w:sz w:val="24"/>
              </w:rPr>
              <w:t>（2）引导学生联系生活实际，说说自己见过的森林是什么样子的。</w:t>
            </w:r>
          </w:p>
          <w:p w14:paraId="1B1FED23">
            <w:pPr>
              <w:snapToGrid w:val="0"/>
              <w:spacing w:line="360" w:lineRule="auto"/>
              <w:ind w:firstLine="424" w:firstLineChars="177"/>
              <w:jc w:val="left"/>
              <w:rPr>
                <w:rFonts w:ascii="Times New Roman" w:hAnsi="Times New Roman" w:eastAsia="宋体" w:cs="Times New Roman"/>
                <w:color w:val="FF0000"/>
                <w:sz w:val="24"/>
              </w:rPr>
            </w:pPr>
            <w:r>
              <w:rPr>
                <w:rFonts w:hint="eastAsia" w:ascii="Times New Roman" w:hAnsi="Times New Roman" w:eastAsia="宋体" w:cs="Times New Roman"/>
                <w:sz w:val="24"/>
              </w:rPr>
              <w:t>（3）出示森林的图片或者结合插图，引导学生理解“绿色的海洋”是指小兴安岭地广树多。</w:t>
            </w:r>
            <w:r>
              <w:rPr>
                <w:rFonts w:hint="eastAsia" w:ascii="Times New Roman" w:hAnsi="Times New Roman" w:eastAsia="宋体" w:cs="Times New Roman"/>
                <w:color w:val="FF0000"/>
                <w:sz w:val="24"/>
              </w:rPr>
              <w:t>（板书：总起——树多）</w:t>
            </w:r>
          </w:p>
          <w:p w14:paraId="32D919CD">
            <w:pPr>
              <w:snapToGrid w:val="0"/>
              <w:spacing w:line="360" w:lineRule="auto"/>
              <w:ind w:firstLine="472" w:firstLineChars="196"/>
              <w:rPr>
                <w:rFonts w:ascii="Times New Roman" w:hAnsi="Times New Roman" w:eastAsia="宋体" w:cs="Times New Roman"/>
                <w:b/>
                <w:sz w:val="24"/>
              </w:rPr>
            </w:pPr>
            <w:r>
              <w:rPr>
                <w:rFonts w:hint="eastAsia" w:ascii="Times New Roman" w:hAnsi="Times New Roman" w:eastAsia="宋体" w:cs="Times New Roman"/>
                <w:b/>
                <w:sz w:val="24"/>
              </w:rPr>
              <w:t>五、学习第2自然段，体会小兴安岭春天的美</w:t>
            </w:r>
            <w:r>
              <w:rPr>
                <w:rFonts w:hint="eastAsia" w:ascii="Times New Roman" w:hAnsi="Times New Roman" w:eastAsia="宋体" w:cs="Times New Roman"/>
                <w:color w:val="FF0000"/>
                <w:sz w:val="24"/>
              </w:rPr>
              <w:t>（板书：分述——春）</w:t>
            </w:r>
          </w:p>
          <w:p w14:paraId="4DBFAF41">
            <w:pPr>
              <w:snapToGrid w:val="0"/>
              <w:spacing w:line="360" w:lineRule="auto"/>
              <w:ind w:firstLine="424" w:firstLineChars="177"/>
              <w:jc w:val="left"/>
              <w:rPr>
                <w:rFonts w:ascii="Times New Roman" w:hAnsi="Times New Roman" w:eastAsia="宋体" w:cs="Times New Roman"/>
                <w:sz w:val="24"/>
              </w:rPr>
            </w:pPr>
            <w:r>
              <w:rPr>
                <w:rFonts w:hint="eastAsia" w:ascii="Times New Roman" w:hAnsi="Times New Roman" w:eastAsia="宋体" w:cs="Times New Roman"/>
                <w:sz w:val="24"/>
              </w:rPr>
              <w:t>1</w:t>
            </w:r>
            <w:r>
              <w:rPr>
                <w:rFonts w:ascii="Times New Roman" w:hAnsi="Times New Roman" w:eastAsia="宋体" w:cs="Times New Roman"/>
                <w:sz w:val="24"/>
              </w:rPr>
              <w:t>.</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10</w:t>
            </w:r>
            <w:r>
              <w:rPr>
                <w:rFonts w:ascii="Times New Roman" w:hAnsi="Times New Roman" w:eastAsia="宋体" w:cs="Times New Roman"/>
                <w:color w:val="0000FF"/>
                <w:sz w:val="24"/>
              </w:rPr>
              <w:t>）</w:t>
            </w:r>
            <w:r>
              <w:rPr>
                <w:rFonts w:hint="eastAsia" w:ascii="Times New Roman" w:hAnsi="Times New Roman" w:eastAsia="宋体" w:cs="Times New Roman"/>
                <w:sz w:val="24"/>
              </w:rPr>
              <w:t>请学生默读第2自然段，想一想作者描写了春天的小兴安岭哪些景物，这些景物什么样子，给你留下怎样的印象。</w:t>
            </w:r>
          </w:p>
          <w:p w14:paraId="4DB32C06">
            <w:pPr>
              <w:snapToGrid w:val="0"/>
              <w:spacing w:line="360" w:lineRule="auto"/>
              <w:ind w:firstLine="424" w:firstLineChars="177"/>
              <w:jc w:val="left"/>
              <w:rPr>
                <w:rFonts w:ascii="Times New Roman" w:hAnsi="Times New Roman" w:eastAsia="宋体" w:cs="Times New Roman"/>
                <w:sz w:val="24"/>
              </w:rPr>
            </w:pPr>
            <w:r>
              <w:rPr>
                <w:rFonts w:hint="eastAsia" w:ascii="Times New Roman" w:hAnsi="Times New Roman" w:eastAsia="宋体" w:cs="Times New Roman"/>
                <w:sz w:val="24"/>
              </w:rPr>
              <w:t>2.指名学生交流，教师相机指导。</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11</w:t>
            </w:r>
            <w:r>
              <w:rPr>
                <w:rFonts w:ascii="Times New Roman" w:hAnsi="Times New Roman" w:eastAsia="宋体" w:cs="Times New Roman"/>
                <w:color w:val="0000FF"/>
                <w:sz w:val="24"/>
              </w:rPr>
              <w:t>）</w:t>
            </w:r>
          </w:p>
          <w:p w14:paraId="6DACD318">
            <w:pPr>
              <w:snapToGrid w:val="0"/>
              <w:spacing w:line="360" w:lineRule="auto"/>
              <w:ind w:firstLine="424" w:firstLineChars="177"/>
              <w:rPr>
                <w:rFonts w:ascii="Times New Roman" w:hAnsi="Times New Roman" w:eastAsia="宋体" w:cs="Times New Roman"/>
                <w:sz w:val="24"/>
              </w:rPr>
            </w:pPr>
            <w:r>
              <w:rPr>
                <w:rFonts w:hint="eastAsia" w:ascii="Times New Roman" w:hAnsi="Times New Roman" w:eastAsia="宋体" w:cs="Times New Roman"/>
                <w:sz w:val="24"/>
              </w:rPr>
              <w:t>（1）围绕第1句话，交流树木的生机勃勃。</w:t>
            </w:r>
          </w:p>
          <w:p w14:paraId="1A2B35A9">
            <w:pPr>
              <w:snapToGrid w:val="0"/>
              <w:spacing w:line="360" w:lineRule="auto"/>
              <w:ind w:firstLine="424" w:firstLineChars="177"/>
              <w:rPr>
                <w:rFonts w:ascii="Times New Roman" w:hAnsi="Times New Roman" w:eastAsia="宋体" w:cs="Times New Roman"/>
                <w:sz w:val="24"/>
              </w:rPr>
            </w:pPr>
            <w:r>
              <w:rPr>
                <w:rFonts w:hint="eastAsia" w:ascii="Times New Roman" w:hAnsi="Times New Roman" w:eastAsia="宋体" w:cs="Times New Roman"/>
                <w:sz w:val="24"/>
              </w:rPr>
              <w:t>①提问：把“抽出”换成“长出”好吗？为什么？</w:t>
            </w:r>
          </w:p>
          <w:p w14:paraId="06B64447">
            <w:pPr>
              <w:snapToGrid w:val="0"/>
              <w:spacing w:line="360" w:lineRule="auto"/>
              <w:ind w:firstLine="424" w:firstLineChars="177"/>
              <w:rPr>
                <w:rFonts w:ascii="Times New Roman" w:hAnsi="Times New Roman" w:eastAsia="宋体" w:cs="Times New Roman"/>
                <w:sz w:val="24"/>
              </w:rPr>
            </w:pPr>
            <w:r>
              <w:rPr>
                <w:rFonts w:hint="eastAsia" w:ascii="Times New Roman" w:hAnsi="Times New Roman" w:eastAsia="宋体" w:cs="Times New Roman"/>
                <w:sz w:val="24"/>
              </w:rPr>
              <w:t>②学生交流，教师相机出示“春天树木抽枝”的动图，引导学生谈谈看到图片后的感受，丰富学生对春天树木生机勃勃的感受。</w:t>
            </w:r>
          </w:p>
          <w:p w14:paraId="19660DE5">
            <w:pPr>
              <w:snapToGrid w:val="0"/>
              <w:spacing w:line="360" w:lineRule="auto"/>
              <w:ind w:firstLine="424" w:firstLineChars="177"/>
              <w:rPr>
                <w:rFonts w:ascii="Times New Roman" w:hAnsi="Times New Roman" w:eastAsia="宋体" w:cs="Times New Roman"/>
                <w:sz w:val="24"/>
              </w:rPr>
            </w:pPr>
            <w:r>
              <w:rPr>
                <w:rFonts w:hint="eastAsia" w:ascii="Times New Roman" w:hAnsi="Times New Roman" w:eastAsia="宋体" w:cs="Times New Roman"/>
                <w:sz w:val="24"/>
              </w:rPr>
              <w:t>③指导学生有感情地朗读第4句话。提示：“抽出”在朗读时要适当加重语气。</w:t>
            </w:r>
          </w:p>
          <w:p w14:paraId="7B2FC335">
            <w:pPr>
              <w:snapToGrid w:val="0"/>
              <w:spacing w:line="360" w:lineRule="auto"/>
              <w:ind w:firstLine="424" w:firstLineChars="177"/>
              <w:rPr>
                <w:rFonts w:ascii="Times New Roman" w:hAnsi="Times New Roman" w:eastAsia="宋体" w:cs="Times New Roman"/>
                <w:sz w:val="24"/>
              </w:rPr>
            </w:pPr>
            <w:r>
              <w:rPr>
                <w:rFonts w:hint="eastAsia" w:ascii="Times New Roman" w:hAnsi="Times New Roman" w:eastAsia="宋体" w:cs="Times New Roman"/>
                <w:sz w:val="24"/>
              </w:rPr>
              <w:t>（2）围绕第2、3句话，感受春的气息和生机。</w:t>
            </w:r>
          </w:p>
          <w:p w14:paraId="7260D138">
            <w:pPr>
              <w:snapToGrid w:val="0"/>
              <w:spacing w:line="360" w:lineRule="auto"/>
              <w:ind w:firstLine="424" w:firstLineChars="177"/>
              <w:rPr>
                <w:rFonts w:ascii="Times New Roman" w:hAnsi="Times New Roman" w:eastAsia="宋体" w:cs="Times New Roman"/>
                <w:sz w:val="24"/>
              </w:rPr>
            </w:pPr>
            <w:r>
              <w:rPr>
                <w:rFonts w:hint="eastAsia" w:ascii="Times New Roman" w:hAnsi="Times New Roman" w:eastAsia="宋体" w:cs="Times New Roman"/>
                <w:sz w:val="24"/>
              </w:rPr>
              <w:t>①引导学生围绕“融化”“汇成”“流着”“涨满”等表示动态的词，体会春天的生机和作者用词的丰富。出示“积雪融化”的图片，学生欣赏。</w:t>
            </w:r>
          </w:p>
          <w:p w14:paraId="0747530C">
            <w:pPr>
              <w:snapToGrid w:val="0"/>
              <w:spacing w:line="360" w:lineRule="auto"/>
              <w:ind w:firstLine="424" w:firstLineChars="177"/>
              <w:rPr>
                <w:rFonts w:ascii="Times New Roman" w:hAnsi="Times New Roman" w:eastAsia="宋体" w:cs="Times New Roman"/>
                <w:sz w:val="24"/>
              </w:rPr>
            </w:pPr>
            <w:r>
              <w:rPr>
                <w:rFonts w:hint="eastAsia" w:ascii="Times New Roman" w:hAnsi="Times New Roman" w:eastAsia="宋体" w:cs="Times New Roman"/>
                <w:sz w:val="24"/>
              </w:rPr>
              <w:t>②指导学生有感情地朗读第2、3句话。</w:t>
            </w:r>
          </w:p>
          <w:p w14:paraId="5649B705">
            <w:pPr>
              <w:snapToGrid w:val="0"/>
              <w:spacing w:line="360" w:lineRule="auto"/>
              <w:ind w:firstLine="424" w:firstLineChars="177"/>
              <w:rPr>
                <w:rFonts w:ascii="Times New Roman" w:hAnsi="Times New Roman" w:eastAsia="宋体" w:cs="Times New Roman"/>
                <w:sz w:val="24"/>
              </w:rPr>
            </w:pPr>
            <w:r>
              <w:rPr>
                <w:rFonts w:hint="eastAsia" w:ascii="Times New Roman" w:hAnsi="Times New Roman" w:eastAsia="宋体" w:cs="Times New Roman"/>
                <w:sz w:val="24"/>
              </w:rPr>
              <w:t>（3）围绕第4句话，交流春天给动物带来的喜悦。</w:t>
            </w:r>
          </w:p>
          <w:p w14:paraId="64FF157A">
            <w:pPr>
              <w:snapToGrid w:val="0"/>
              <w:spacing w:line="360" w:lineRule="auto"/>
              <w:ind w:firstLine="424" w:firstLineChars="177"/>
              <w:rPr>
                <w:rFonts w:ascii="Times New Roman" w:hAnsi="Times New Roman" w:eastAsia="宋体" w:cs="Times New Roman"/>
                <w:sz w:val="24"/>
              </w:rPr>
            </w:pPr>
            <w:r>
              <w:rPr>
                <w:rFonts w:hint="eastAsia" w:ascii="Times New Roman" w:hAnsi="Times New Roman" w:eastAsia="宋体" w:cs="Times New Roman"/>
                <w:sz w:val="24"/>
              </w:rPr>
              <w:t>①引导学生围绕“散步、俯下身子、欣赏”等词语，体会春天里小鹿的可爱和语言的生动。出示“小鹿喝水”的图片，学生欣赏。</w:t>
            </w:r>
          </w:p>
          <w:p w14:paraId="28E7E148">
            <w:pPr>
              <w:snapToGrid w:val="0"/>
              <w:spacing w:line="360" w:lineRule="auto"/>
              <w:ind w:firstLine="424" w:firstLineChars="177"/>
              <w:rPr>
                <w:rFonts w:ascii="Times New Roman" w:hAnsi="Times New Roman" w:eastAsia="宋体" w:cs="Times New Roman"/>
                <w:sz w:val="24"/>
              </w:rPr>
            </w:pPr>
            <w:r>
              <w:rPr>
                <w:rFonts w:hint="eastAsia" w:ascii="Times New Roman" w:hAnsi="Times New Roman" w:eastAsia="宋体" w:cs="Times New Roman"/>
                <w:sz w:val="24"/>
              </w:rPr>
              <w:t>②指导学生有感情地朗读第4句话。</w:t>
            </w:r>
          </w:p>
          <w:p w14:paraId="62BA5993">
            <w:pPr>
              <w:snapToGrid w:val="0"/>
              <w:spacing w:line="360" w:lineRule="auto"/>
              <w:ind w:firstLine="424" w:firstLineChars="177"/>
              <w:rPr>
                <w:rFonts w:ascii="Times New Roman" w:hAnsi="Times New Roman" w:eastAsia="宋体" w:cs="Times New Roman"/>
                <w:sz w:val="24"/>
              </w:rPr>
            </w:pPr>
            <w:r>
              <w:rPr>
                <w:rFonts w:hint="eastAsia" w:ascii="Times New Roman" w:hAnsi="Times New Roman" w:eastAsia="宋体" w:cs="Times New Roman"/>
                <w:sz w:val="24"/>
              </w:rPr>
              <w:t>（4）</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12</w:t>
            </w:r>
            <w:r>
              <w:rPr>
                <w:rFonts w:ascii="Times New Roman" w:hAnsi="Times New Roman" w:eastAsia="宋体" w:cs="Times New Roman"/>
                <w:color w:val="0000FF"/>
                <w:sz w:val="24"/>
              </w:rPr>
              <w:t>）</w:t>
            </w:r>
            <w:r>
              <w:rPr>
                <w:rFonts w:hint="eastAsia" w:ascii="Times New Roman" w:hAnsi="Times New Roman" w:eastAsia="宋体" w:cs="Times New Roman"/>
                <w:sz w:val="24"/>
              </w:rPr>
              <w:t>引导学生想象画面：读着这段话，你仿佛听到了、看见了什么？</w:t>
            </w:r>
          </w:p>
          <w:p w14:paraId="220B551D">
            <w:pPr>
              <w:snapToGrid w:val="0"/>
              <w:spacing w:line="360" w:lineRule="auto"/>
              <w:ind w:firstLine="424" w:firstLineChars="177"/>
              <w:rPr>
                <w:rFonts w:ascii="Times New Roman" w:hAnsi="Times New Roman" w:eastAsia="宋体" w:cs="Times New Roman"/>
                <w:sz w:val="24"/>
              </w:rPr>
            </w:pPr>
            <w:r>
              <w:rPr>
                <w:rFonts w:hint="eastAsia" w:ascii="Times New Roman" w:hAnsi="Times New Roman" w:eastAsia="宋体" w:cs="Times New Roman"/>
                <w:sz w:val="24"/>
              </w:rPr>
              <w:t>预设1：听到潺潺的流水声，看见流水掀着细小的波浪，唱着歌儿向山下奔跑着。</w:t>
            </w:r>
          </w:p>
          <w:p w14:paraId="27CD04EA">
            <w:pPr>
              <w:snapToGrid w:val="0"/>
              <w:spacing w:line="360" w:lineRule="auto"/>
              <w:ind w:firstLine="424" w:firstLineChars="177"/>
              <w:rPr>
                <w:rFonts w:ascii="Times New Roman" w:hAnsi="Times New Roman" w:eastAsia="宋体" w:cs="Times New Roman"/>
                <w:sz w:val="24"/>
              </w:rPr>
            </w:pPr>
            <w:r>
              <w:rPr>
                <w:rFonts w:hint="eastAsia" w:ascii="Times New Roman" w:hAnsi="Times New Roman" w:eastAsia="宋体" w:cs="Times New Roman"/>
                <w:sz w:val="24"/>
              </w:rPr>
              <w:t>预设2：感受到春天到来后万物复苏的景象，看到了生机勃勃的春景。</w:t>
            </w:r>
          </w:p>
          <w:p w14:paraId="7F425481">
            <w:pPr>
              <w:snapToGrid w:val="0"/>
              <w:spacing w:line="360" w:lineRule="auto"/>
              <w:ind w:firstLine="424" w:firstLineChars="177"/>
              <w:rPr>
                <w:rFonts w:ascii="Times New Roman" w:hAnsi="Times New Roman" w:eastAsia="宋体" w:cs="Times New Roman"/>
                <w:sz w:val="24"/>
              </w:rPr>
            </w:pPr>
            <w:r>
              <w:rPr>
                <w:rFonts w:hint="eastAsia" w:ascii="Times New Roman" w:hAnsi="Times New Roman" w:eastAsia="宋体" w:cs="Times New Roman"/>
                <w:sz w:val="24"/>
              </w:rPr>
              <w:t>（5）学生齐读第2自然段。</w:t>
            </w:r>
          </w:p>
          <w:p w14:paraId="2EB0CE5A">
            <w:pPr>
              <w:snapToGrid w:val="0"/>
              <w:spacing w:line="360" w:lineRule="auto"/>
              <w:ind w:firstLine="424" w:firstLineChars="177"/>
              <w:rPr>
                <w:rFonts w:ascii="Times New Roman" w:hAnsi="Times New Roman" w:eastAsia="宋体" w:cs="Times New Roman"/>
                <w:sz w:val="24"/>
              </w:rPr>
            </w:pPr>
            <w:r>
              <w:rPr>
                <w:rFonts w:hint="eastAsia" w:ascii="Times New Roman" w:hAnsi="Times New Roman" w:eastAsia="宋体" w:cs="Times New Roman"/>
                <w:sz w:val="24"/>
              </w:rPr>
              <w:t>3.</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13</w:t>
            </w:r>
            <w:r>
              <w:rPr>
                <w:rFonts w:ascii="Times New Roman" w:hAnsi="Times New Roman" w:eastAsia="宋体" w:cs="Times New Roman"/>
                <w:color w:val="0000FF"/>
                <w:sz w:val="24"/>
              </w:rPr>
              <w:t>）</w:t>
            </w:r>
            <w:r>
              <w:rPr>
                <w:rFonts w:hint="eastAsia" w:ascii="Times New Roman" w:hAnsi="Times New Roman" w:eastAsia="宋体" w:cs="Times New Roman"/>
                <w:sz w:val="24"/>
              </w:rPr>
              <w:t>仿照第2自然段第4句话，用“有的……有的……”写一段燕子的活动。</w:t>
            </w:r>
          </w:p>
          <w:p w14:paraId="4FE92557">
            <w:pPr>
              <w:snapToGrid w:val="0"/>
              <w:spacing w:line="360" w:lineRule="auto"/>
              <w:ind w:firstLine="424" w:firstLineChars="177"/>
              <w:rPr>
                <w:rFonts w:ascii="Times New Roman" w:hAnsi="Times New Roman" w:eastAsia="宋体" w:cs="Times New Roman"/>
                <w:sz w:val="24"/>
              </w:rPr>
            </w:pPr>
            <w:r>
              <w:rPr>
                <w:rFonts w:hint="eastAsia" w:ascii="Times New Roman" w:hAnsi="Times New Roman" w:eastAsia="宋体" w:cs="Times New Roman"/>
                <w:sz w:val="24"/>
              </w:rPr>
              <w:t>预设：春天，燕子从南方飞回来了，有的在树枝上唧唧喳喳地说话，有的在屋檐下造房子。</w:t>
            </w:r>
          </w:p>
          <w:p w14:paraId="3E4A61DB">
            <w:pPr>
              <w:spacing w:line="360" w:lineRule="auto"/>
              <w:ind w:firstLine="472" w:firstLineChars="196"/>
              <w:contextualSpacing/>
              <w:jc w:val="left"/>
              <w:rPr>
                <w:rFonts w:ascii="Times New Roman" w:hAnsi="Times New Roman" w:eastAsia="宋体" w:cs="Times New Roman"/>
                <w:b/>
                <w:sz w:val="24"/>
              </w:rPr>
            </w:pPr>
            <w:r>
              <w:rPr>
                <w:rFonts w:hint="eastAsia" w:ascii="Times New Roman" w:hAnsi="Times New Roman" w:eastAsia="宋体" w:cs="Times New Roman"/>
                <w:b/>
                <w:sz w:val="24"/>
              </w:rPr>
              <w:t>六、</w:t>
            </w:r>
            <w:r>
              <w:rPr>
                <w:rFonts w:ascii="Times New Roman" w:hAnsi="Times New Roman" w:eastAsia="宋体" w:cs="Times New Roman"/>
                <w:b/>
                <w:sz w:val="24"/>
              </w:rPr>
              <w:t>指导书写，抄写词语</w:t>
            </w:r>
          </w:p>
          <w:p w14:paraId="4698F3F0">
            <w:pPr>
              <w:snapToGrid w:val="0"/>
              <w:spacing w:line="360" w:lineRule="auto"/>
              <w:ind w:firstLine="424" w:firstLineChars="177"/>
              <w:jc w:val="left"/>
              <w:rPr>
                <w:rFonts w:ascii="Times New Roman" w:hAnsi="Times New Roman" w:eastAsia="宋体" w:cs="Times New Roman"/>
                <w:sz w:val="24"/>
              </w:rPr>
            </w:pPr>
            <w:r>
              <w:rPr>
                <w:rFonts w:ascii="Times New Roman" w:hAnsi="Times New Roman" w:eastAsia="宋体" w:cs="Times New Roman"/>
                <w:sz w:val="24"/>
              </w:rPr>
              <w:t>1.指导书写本课生字。</w:t>
            </w:r>
          </w:p>
          <w:p w14:paraId="74D30ECF">
            <w:pPr>
              <w:snapToGrid w:val="0"/>
              <w:spacing w:line="360" w:lineRule="auto"/>
              <w:ind w:firstLine="424" w:firstLineChars="177"/>
              <w:jc w:val="left"/>
              <w:rPr>
                <w:rFonts w:ascii="Times New Roman" w:hAnsi="Times New Roman" w:eastAsia="宋体" w:cs="Times New Roman"/>
                <w:sz w:val="24"/>
              </w:rPr>
            </w:pPr>
            <w:r>
              <w:rPr>
                <w:rFonts w:ascii="Times New Roman" w:hAnsi="Times New Roman" w:eastAsia="宋体" w:cs="Times New Roman"/>
                <w:sz w:val="24"/>
              </w:rPr>
              <w:t>（1）</w:t>
            </w:r>
            <w:r>
              <w:rPr>
                <w:rFonts w:ascii="Times New Roman" w:hAnsi="Times New Roman" w:eastAsia="宋体" w:cs="Times New Roman"/>
                <w:color w:val="0000FF"/>
                <w:sz w:val="24"/>
              </w:rPr>
              <w:t>（出示课件1</w:t>
            </w:r>
            <w:r>
              <w:rPr>
                <w:rFonts w:hint="eastAsia" w:ascii="Times New Roman" w:hAnsi="Times New Roman" w:eastAsia="宋体" w:cs="Times New Roman"/>
                <w:color w:val="0000FF"/>
                <w:sz w:val="24"/>
              </w:rPr>
              <w:t>4</w:t>
            </w:r>
            <w:r>
              <w:rPr>
                <w:rFonts w:ascii="Times New Roman" w:hAnsi="Times New Roman" w:eastAsia="宋体" w:cs="Times New Roman"/>
                <w:color w:val="0000FF"/>
                <w:sz w:val="24"/>
              </w:rPr>
              <w:t>）</w:t>
            </w:r>
            <w:r>
              <w:rPr>
                <w:rFonts w:hint="eastAsia" w:ascii="Times New Roman" w:hAnsi="Times New Roman" w:eastAsia="宋体" w:cs="Times New Roman"/>
                <w:sz w:val="24"/>
              </w:rPr>
              <w:t>指名认读，</w:t>
            </w:r>
            <w:r>
              <w:rPr>
                <w:rFonts w:ascii="Times New Roman" w:hAnsi="Times New Roman" w:eastAsia="宋体" w:cs="Times New Roman"/>
                <w:sz w:val="24"/>
              </w:rPr>
              <w:t>引导学生仔细观察字的结构和需要注意的笔画。</w:t>
            </w:r>
          </w:p>
          <w:p w14:paraId="5FEC061F">
            <w:pPr>
              <w:snapToGrid w:val="0"/>
              <w:spacing w:line="360" w:lineRule="auto"/>
              <w:ind w:firstLine="424" w:firstLineChars="177"/>
              <w:jc w:val="left"/>
              <w:rPr>
                <w:rFonts w:ascii="Times New Roman" w:hAnsi="Times New Roman" w:eastAsia="宋体" w:cs="Times New Roman"/>
                <w:sz w:val="24"/>
              </w:rPr>
            </w:pPr>
            <w:r>
              <w:rPr>
                <w:rFonts w:ascii="Times New Roman" w:hAnsi="Times New Roman" w:eastAsia="宋体" w:cs="Times New Roman"/>
                <w:sz w:val="24"/>
              </w:rPr>
              <w:t>（2）</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15-17</w:t>
            </w:r>
            <w:r>
              <w:rPr>
                <w:rFonts w:ascii="Times New Roman" w:hAnsi="Times New Roman" w:eastAsia="宋体" w:cs="Times New Roman"/>
                <w:color w:val="0000FF"/>
                <w:sz w:val="24"/>
              </w:rPr>
              <w:t>）</w:t>
            </w:r>
            <w:r>
              <w:rPr>
                <w:rFonts w:ascii="Times New Roman" w:hAnsi="Times New Roman" w:eastAsia="宋体" w:cs="Times New Roman"/>
                <w:sz w:val="24"/>
              </w:rPr>
              <w:t>重点指导“</w:t>
            </w:r>
            <w:r>
              <w:rPr>
                <w:rFonts w:hint="eastAsia" w:ascii="Times New Roman" w:hAnsi="Times New Roman" w:eastAsia="宋体" w:cs="Times New Roman"/>
                <w:sz w:val="24"/>
              </w:rPr>
              <w:t>袋、线、软</w:t>
            </w:r>
            <w:r>
              <w:rPr>
                <w:rFonts w:ascii="Times New Roman" w:hAnsi="Times New Roman" w:eastAsia="宋体" w:cs="Times New Roman"/>
                <w:sz w:val="24"/>
              </w:rPr>
              <w:t>”，教师范写。</w:t>
            </w:r>
          </w:p>
          <w:p w14:paraId="7CB3B4E4">
            <w:pPr>
              <w:snapToGrid w:val="0"/>
              <w:spacing w:line="360" w:lineRule="auto"/>
              <w:ind w:firstLine="424" w:firstLineChars="177"/>
              <w:jc w:val="left"/>
              <w:rPr>
                <w:rFonts w:ascii="Times New Roman" w:hAnsi="Times New Roman" w:eastAsia="宋体" w:cs="Times New Roman"/>
                <w:sz w:val="24"/>
              </w:rPr>
            </w:pPr>
            <w:r>
              <w:rPr>
                <w:rFonts w:hint="eastAsia" w:ascii="Times New Roman" w:hAnsi="Times New Roman" w:eastAsia="宋体" w:cs="Times New Roman"/>
                <w:sz w:val="24"/>
              </w:rPr>
              <w:t>袋：“代”右半部分的斜钩要向外舒展，给“衣”的点让出空间。“衣”的横短而斜，撇、捺要舒展，竖提在竖中线稍左处，要短而直，使整个字重心稳定。</w:t>
            </w:r>
          </w:p>
          <w:p w14:paraId="152F82AC">
            <w:pPr>
              <w:snapToGrid w:val="0"/>
              <w:spacing w:line="360" w:lineRule="auto"/>
              <w:ind w:firstLine="424" w:firstLineChars="177"/>
              <w:jc w:val="left"/>
              <w:rPr>
                <w:rFonts w:ascii="Times New Roman" w:hAnsi="Times New Roman" w:eastAsia="宋体" w:cs="Times New Roman"/>
                <w:sz w:val="24"/>
              </w:rPr>
            </w:pPr>
            <w:r>
              <w:rPr>
                <w:rFonts w:hint="eastAsia" w:ascii="Times New Roman" w:hAnsi="Times New Roman" w:eastAsia="宋体" w:cs="Times New Roman"/>
                <w:sz w:val="24"/>
              </w:rPr>
              <w:t>线：左窄右宽。右半部分的斜钩作为主笔要有力、舒展，两横也要略斜，撇要穿插到绞丝旁的下方。</w:t>
            </w:r>
          </w:p>
          <w:p w14:paraId="5AB4AD11">
            <w:pPr>
              <w:snapToGrid w:val="0"/>
              <w:spacing w:line="360" w:lineRule="auto"/>
              <w:ind w:firstLine="424" w:firstLineChars="177"/>
              <w:jc w:val="left"/>
              <w:rPr>
                <w:rFonts w:ascii="Times New Roman" w:hAnsi="Times New Roman" w:eastAsia="宋体" w:cs="Times New Roman"/>
                <w:sz w:val="24"/>
              </w:rPr>
            </w:pPr>
            <w:r>
              <w:rPr>
                <w:rFonts w:hint="eastAsia" w:ascii="Times New Roman" w:hAnsi="Times New Roman" w:eastAsia="宋体" w:cs="Times New Roman"/>
                <w:sz w:val="24"/>
              </w:rPr>
              <w:t>软：“车”的最后一笔变成提，“欠”的最后一笔捺要写得舒展。注意左右穿插。</w:t>
            </w:r>
          </w:p>
          <w:p w14:paraId="606041EF">
            <w:pPr>
              <w:snapToGrid w:val="0"/>
              <w:spacing w:line="360" w:lineRule="auto"/>
              <w:ind w:firstLine="424" w:firstLineChars="177"/>
              <w:jc w:val="left"/>
              <w:rPr>
                <w:rFonts w:ascii="Times New Roman" w:hAnsi="Times New Roman" w:eastAsia="宋体" w:cs="Times New Roman"/>
                <w:sz w:val="24"/>
              </w:rPr>
            </w:pPr>
            <w:r>
              <w:rPr>
                <w:rFonts w:ascii="Times New Roman" w:hAnsi="Times New Roman" w:eastAsia="宋体" w:cs="Times New Roman"/>
                <w:sz w:val="24"/>
              </w:rPr>
              <w:t>（3）学生书写，展示评价。</w:t>
            </w:r>
          </w:p>
          <w:p w14:paraId="67CE6914">
            <w:pPr>
              <w:spacing w:line="360" w:lineRule="auto"/>
              <w:ind w:firstLine="424" w:firstLineChars="177"/>
              <w:contextualSpacing/>
              <w:jc w:val="left"/>
              <w:rPr>
                <w:rFonts w:hint="eastAsia" w:cs="Times New Roman" w:asciiTheme="majorEastAsia" w:hAnsiTheme="majorEastAsia" w:eastAsiaTheme="majorEastAsia"/>
                <w:sz w:val="24"/>
              </w:rPr>
            </w:pPr>
            <w:r>
              <w:rPr>
                <w:rFonts w:cs="Times New Roman" w:asciiTheme="majorEastAsia" w:hAnsiTheme="majorEastAsia" w:eastAsiaTheme="majorEastAsia"/>
                <w:sz w:val="24"/>
              </w:rPr>
              <w:t>2.抄写“</w:t>
            </w:r>
            <w:r>
              <w:rPr>
                <w:rFonts w:hint="eastAsia" w:cs="Times New Roman" w:asciiTheme="majorEastAsia" w:hAnsiTheme="majorEastAsia" w:eastAsiaTheme="majorEastAsia"/>
                <w:sz w:val="24"/>
              </w:rPr>
              <w:t>东北、脑袋</w:t>
            </w:r>
            <w:r>
              <w:rPr>
                <w:rFonts w:cs="Times New Roman" w:asciiTheme="majorEastAsia" w:hAnsiTheme="majorEastAsia" w:eastAsiaTheme="majorEastAsia"/>
                <w:sz w:val="24"/>
              </w:rPr>
              <w:t>”</w:t>
            </w:r>
            <w:r>
              <w:rPr>
                <w:rFonts w:hint="eastAsia" w:cs="Times New Roman" w:asciiTheme="majorEastAsia" w:hAnsiTheme="majorEastAsia" w:eastAsiaTheme="majorEastAsia"/>
                <w:sz w:val="24"/>
              </w:rPr>
              <w:t>等14</w:t>
            </w:r>
            <w:r>
              <w:rPr>
                <w:rFonts w:cs="Times New Roman" w:asciiTheme="majorEastAsia" w:hAnsiTheme="majorEastAsia" w:eastAsiaTheme="majorEastAsia"/>
                <w:sz w:val="24"/>
              </w:rPr>
              <w:t>个词语。</w:t>
            </w:r>
          </w:p>
          <w:p w14:paraId="74A21CBF">
            <w:pPr>
              <w:spacing w:line="360" w:lineRule="auto"/>
              <w:ind w:firstLine="472" w:firstLineChars="196"/>
              <w:contextualSpacing/>
              <w:jc w:val="left"/>
              <w:rPr>
                <w:rFonts w:ascii="Times New Roman" w:hAnsi="Times New Roman" w:eastAsia="宋体" w:cs="Times New Roman"/>
                <w:b/>
                <w:sz w:val="24"/>
              </w:rPr>
            </w:pPr>
            <w:r>
              <w:rPr>
                <w:rFonts w:hint="eastAsia" w:ascii="Times New Roman" w:hAnsi="Times New Roman" w:eastAsia="宋体" w:cs="Times New Roman"/>
                <w:b/>
                <w:sz w:val="24"/>
              </w:rPr>
              <w:t>七</w:t>
            </w:r>
            <w:r>
              <w:rPr>
                <w:rFonts w:ascii="Times New Roman" w:hAnsi="Times New Roman" w:eastAsia="宋体" w:cs="Times New Roman"/>
                <w:b/>
                <w:sz w:val="24"/>
              </w:rPr>
              <w:t>、课堂演练，布置作业</w:t>
            </w:r>
          </w:p>
          <w:p w14:paraId="0A35CE97">
            <w:pPr>
              <w:adjustRightInd w:val="0"/>
              <w:spacing w:line="360" w:lineRule="auto"/>
              <w:ind w:firstLine="480" w:firstLineChars="200"/>
              <w:contextualSpacing/>
              <w:rPr>
                <w:rFonts w:ascii="Times New Roman" w:hAnsi="Times New Roman" w:eastAsia="宋体" w:cs="Times New Roman"/>
                <w:sz w:val="24"/>
              </w:rPr>
            </w:pPr>
            <w:r>
              <w:rPr>
                <w:rFonts w:ascii="Times New Roman" w:hAnsi="Times New Roman" w:eastAsia="宋体" w:cs="Times New Roman"/>
                <w:sz w:val="24"/>
              </w:rPr>
              <w:t>1.课堂演练。</w:t>
            </w:r>
            <w:r>
              <w:rPr>
                <w:rFonts w:ascii="Times New Roman" w:hAnsi="Times New Roman" w:eastAsia="宋体" w:cs="Times New Roman"/>
                <w:color w:val="0000FF"/>
                <w:sz w:val="24"/>
              </w:rPr>
              <w:t>（出示课件1</w:t>
            </w:r>
            <w:r>
              <w:rPr>
                <w:rFonts w:hint="eastAsia" w:ascii="Times New Roman" w:hAnsi="Times New Roman" w:eastAsia="宋体" w:cs="Times New Roman"/>
                <w:color w:val="0000FF"/>
                <w:sz w:val="24"/>
              </w:rPr>
              <w:t>8</w:t>
            </w:r>
            <w:r>
              <w:rPr>
                <w:rFonts w:ascii="Times New Roman" w:hAnsi="Times New Roman" w:eastAsia="宋体" w:cs="Times New Roman"/>
                <w:color w:val="0000FF"/>
                <w:sz w:val="24"/>
              </w:rPr>
              <w:t>-</w:t>
            </w:r>
            <w:r>
              <w:rPr>
                <w:rFonts w:hint="eastAsia" w:ascii="Times New Roman" w:hAnsi="Times New Roman" w:eastAsia="宋体" w:cs="Times New Roman"/>
                <w:color w:val="0000FF"/>
                <w:sz w:val="24"/>
              </w:rPr>
              <w:t>20</w:t>
            </w:r>
            <w:r>
              <w:rPr>
                <w:rFonts w:ascii="Times New Roman" w:hAnsi="Times New Roman" w:eastAsia="宋体" w:cs="Times New Roman"/>
                <w:color w:val="0000FF"/>
                <w:sz w:val="24"/>
              </w:rPr>
              <w:t>）</w:t>
            </w:r>
            <w:r>
              <w:rPr>
                <w:rFonts w:ascii="Times New Roman" w:hAnsi="Times New Roman" w:eastAsia="宋体" w:cs="Times New Roman"/>
                <w:sz w:val="24"/>
              </w:rPr>
              <w:t xml:space="preserve"> </w:t>
            </w:r>
          </w:p>
          <w:p w14:paraId="4D432C6E">
            <w:pPr>
              <w:adjustRightInd w:val="0"/>
              <w:spacing w:line="360" w:lineRule="auto"/>
              <w:ind w:firstLine="480" w:firstLineChars="200"/>
              <w:contextualSpacing/>
              <w:rPr>
                <w:rFonts w:ascii="Times New Roman" w:hAnsi="Times New Roman" w:eastAsia="宋体" w:cs="Times New Roman"/>
                <w:sz w:val="24"/>
              </w:rPr>
            </w:pPr>
            <w:r>
              <w:rPr>
                <w:rFonts w:ascii="Times New Roman" w:hAnsi="Times New Roman" w:eastAsia="宋体" w:cs="Times New Roman"/>
                <w:sz w:val="24"/>
              </w:rPr>
              <w:t>2.课后作业。</w:t>
            </w:r>
            <w:r>
              <w:rPr>
                <w:rFonts w:ascii="Times New Roman" w:hAnsi="Times New Roman" w:eastAsia="宋体" w:cs="Times New Roman"/>
                <w:color w:val="0000FF"/>
                <w:sz w:val="24"/>
              </w:rPr>
              <w:t>（出示课件2</w:t>
            </w:r>
            <w:r>
              <w:rPr>
                <w:rFonts w:hint="eastAsia" w:ascii="Times New Roman" w:hAnsi="Times New Roman" w:eastAsia="宋体" w:cs="Times New Roman"/>
                <w:color w:val="0000FF"/>
                <w:sz w:val="24"/>
              </w:rPr>
              <w:t>1</w:t>
            </w:r>
            <w:r>
              <w:rPr>
                <w:rFonts w:ascii="Times New Roman" w:hAnsi="Times New Roman" w:eastAsia="宋体" w:cs="Times New Roman"/>
                <w:color w:val="0000FF"/>
                <w:sz w:val="24"/>
              </w:rPr>
              <w:t>）</w:t>
            </w:r>
          </w:p>
          <w:p w14:paraId="250C4CEE">
            <w:pPr>
              <w:spacing w:line="360" w:lineRule="auto"/>
              <w:ind w:firstLine="567"/>
              <w:contextualSpacing/>
              <w:jc w:val="left"/>
              <w:rPr>
                <w:rFonts w:ascii="Times New Roman" w:hAnsi="Times New Roman" w:eastAsia="宋体" w:cs="Times New Roman"/>
                <w:sz w:val="24"/>
              </w:rPr>
            </w:pPr>
            <w:r>
              <w:rPr>
                <w:rFonts w:ascii="Times New Roman" w:hAnsi="Times New Roman" w:eastAsia="宋体" w:cs="Times New Roman"/>
                <w:sz w:val="24"/>
              </w:rPr>
              <w:t>（1）</w:t>
            </w:r>
            <w:r>
              <w:rPr>
                <w:rFonts w:hint="eastAsia" w:ascii="Times New Roman" w:hAnsi="Times New Roman" w:eastAsia="宋体" w:cs="Times New Roman"/>
                <w:sz w:val="24"/>
              </w:rPr>
              <w:t>本课生字词写2遍，词语解释写2遍。</w:t>
            </w:r>
          </w:p>
          <w:p w14:paraId="63F01F8C">
            <w:pPr>
              <w:spacing w:line="360" w:lineRule="auto"/>
              <w:ind w:firstLine="567"/>
              <w:contextualSpacing/>
              <w:jc w:val="left"/>
              <w:rPr>
                <w:rFonts w:ascii="Times New Roman" w:hAnsi="Times New Roman" w:eastAsia="宋体" w:cs="Times New Roman"/>
                <w:sz w:val="24"/>
              </w:rPr>
            </w:pPr>
            <w:r>
              <w:rPr>
                <w:rFonts w:hint="eastAsia" w:ascii="Times New Roman" w:hAnsi="Times New Roman" w:eastAsia="宋体" w:cs="Times New Roman"/>
                <w:sz w:val="24"/>
              </w:rPr>
              <w:t>（2）积累优美的具有新鲜感的词句。</w:t>
            </w:r>
          </w:p>
          <w:p w14:paraId="0DF73CF1">
            <w:pPr>
              <w:spacing w:line="360" w:lineRule="auto"/>
              <w:ind w:firstLine="567"/>
              <w:contextualSpacing/>
              <w:jc w:val="left"/>
              <w:rPr>
                <w:rFonts w:hint="eastAsia" w:ascii="仿宋" w:hAnsi="仿宋" w:eastAsia="仿宋" w:cs="Times New Roman"/>
                <w:sz w:val="24"/>
              </w:rPr>
            </w:pPr>
            <w:r>
              <w:rPr>
                <w:rFonts w:hint="eastAsia" w:ascii="Times New Roman" w:hAnsi="Times New Roman" w:eastAsia="宋体" w:cs="Times New Roman"/>
                <w:sz w:val="24"/>
              </w:rPr>
              <w:t>（3）背诵自己喜欢的段落。</w:t>
            </w:r>
          </w:p>
          <w:p w14:paraId="60E99F6C">
            <w:pPr>
              <w:snapToGrid w:val="0"/>
              <w:spacing w:line="360" w:lineRule="auto"/>
              <w:ind w:right="240"/>
              <w:jc w:val="center"/>
              <w:rPr>
                <w:rFonts w:ascii="Times New Roman" w:hAnsi="Times New Roman" w:eastAsia="宋体" w:cs="Times New Roman"/>
                <w:b/>
                <w:sz w:val="22"/>
                <w:shd w:val="pct10" w:color="auto" w:fill="FFFFFF"/>
              </w:rPr>
            </w:pPr>
            <w:r>
              <w:rPr>
                <w:rFonts w:ascii="Times New Roman" w:hAnsi="Times New Roman" w:eastAsia="宋体" w:cs="Times New Roman"/>
                <w:b/>
                <w:bCs/>
                <w:sz w:val="28"/>
              </w:rPr>
              <w:t>第二课时</w:t>
            </w:r>
          </w:p>
          <w:p w14:paraId="7D95E313">
            <w:pPr>
              <w:snapToGrid w:val="0"/>
              <w:spacing w:line="360" w:lineRule="auto"/>
              <w:rPr>
                <w:rFonts w:ascii="Times New Roman" w:hAnsi="Times New Roman" w:eastAsia="宋体" w:cs="Times New Roman"/>
                <w:b/>
                <w:sz w:val="24"/>
              </w:rPr>
            </w:pPr>
            <w:r>
              <w:rPr>
                <w:rFonts w:ascii="Times New Roman" w:hAnsi="Times New Roman" w:eastAsia="宋体" w:cs="Times New Roman"/>
                <w:b/>
                <w:sz w:val="24"/>
              </w:rPr>
              <w:t>【课时目标】</w:t>
            </w:r>
          </w:p>
          <w:p w14:paraId="7A353EDE">
            <w:pPr>
              <w:snapToGrid w:val="0"/>
              <w:spacing w:line="360" w:lineRule="auto"/>
              <w:ind w:left="240" w:firstLine="480" w:firstLineChars="200"/>
              <w:rPr>
                <w:rFonts w:ascii="Times New Roman" w:hAnsi="Times New Roman" w:eastAsia="宋体" w:cs="Times New Roman"/>
                <w:sz w:val="24"/>
              </w:rPr>
            </w:pPr>
            <w:r>
              <w:rPr>
                <w:rFonts w:ascii="Times New Roman" w:hAnsi="Times New Roman" w:eastAsia="宋体" w:cs="Times New Roman"/>
                <w:sz w:val="24"/>
              </w:rPr>
              <w:t>1.能有感情地朗读课文，</w:t>
            </w:r>
            <w:r>
              <w:rPr>
                <w:rFonts w:hint="eastAsia" w:ascii="Times New Roman" w:hAnsi="Times New Roman" w:eastAsia="宋体" w:cs="Times New Roman"/>
                <w:sz w:val="24"/>
              </w:rPr>
              <w:t>体会“浸”等字词表达上的好处，感受小兴安岭夏、秋、冬的美，体会作者对祖国大好河山的赞美和热爱之情。</w:t>
            </w:r>
          </w:p>
          <w:p w14:paraId="67B9CB4C">
            <w:pPr>
              <w:snapToGrid w:val="0"/>
              <w:spacing w:line="360" w:lineRule="auto"/>
              <w:ind w:left="240" w:firstLine="480" w:firstLineChars="200"/>
              <w:rPr>
                <w:rFonts w:ascii="Times New Roman" w:hAnsi="Times New Roman" w:eastAsia="宋体" w:cs="Times New Roman"/>
                <w:sz w:val="24"/>
              </w:rPr>
            </w:pPr>
            <w:r>
              <w:rPr>
                <w:rFonts w:hint="eastAsia" w:ascii="Times New Roman" w:hAnsi="Times New Roman" w:eastAsia="宋体" w:cs="Times New Roman"/>
                <w:sz w:val="24"/>
              </w:rPr>
              <w:t>2.能结合课文内容，说出喜欢小兴安岭的理由，并尝试介绍家乡最美季节的景色。</w:t>
            </w:r>
          </w:p>
          <w:p w14:paraId="5DB91E2A">
            <w:pPr>
              <w:snapToGrid w:val="0"/>
              <w:spacing w:line="360" w:lineRule="auto"/>
              <w:rPr>
                <w:rFonts w:ascii="Times New Roman" w:hAnsi="Times New Roman" w:eastAsia="宋体" w:cs="Times New Roman"/>
                <w:b/>
                <w:sz w:val="24"/>
              </w:rPr>
            </w:pPr>
            <w:r>
              <w:rPr>
                <w:rFonts w:ascii="Times New Roman" w:hAnsi="Times New Roman" w:eastAsia="宋体" w:cs="Times New Roman"/>
                <w:b/>
                <w:sz w:val="24"/>
              </w:rPr>
              <w:t>【教学过程】</w:t>
            </w:r>
          </w:p>
          <w:p w14:paraId="21C71F41">
            <w:pPr>
              <w:adjustRightInd w:val="0"/>
              <w:snapToGrid w:val="0"/>
              <w:spacing w:line="360" w:lineRule="auto"/>
              <w:ind w:firstLine="472" w:firstLineChars="196"/>
              <w:jc w:val="left"/>
              <w:rPr>
                <w:rFonts w:ascii="Times New Roman" w:hAnsi="Times New Roman" w:eastAsia="宋体" w:cs="Times New Roman"/>
                <w:b/>
                <w:color w:val="000000" w:themeColor="text1"/>
                <w:sz w:val="24"/>
                <w14:textFill>
                  <w14:solidFill>
                    <w14:schemeClr w14:val="tx1"/>
                  </w14:solidFill>
                </w14:textFill>
              </w:rPr>
            </w:pPr>
            <w:r>
              <w:rPr>
                <w:rFonts w:hint="eastAsia" w:ascii="Times New Roman" w:hAnsi="Times New Roman" w:eastAsia="宋体" w:cs="Times New Roman"/>
                <w:b/>
                <w:color w:val="000000" w:themeColor="text1"/>
                <w:sz w:val="24"/>
                <w14:textFill>
                  <w14:solidFill>
                    <w14:schemeClr w14:val="tx1"/>
                  </w14:solidFill>
                </w14:textFill>
              </w:rPr>
              <w:t>一、学习第3-5自然段，感受小兴安岭夏、秋、冬的美</w:t>
            </w:r>
          </w:p>
          <w:p w14:paraId="6F06CCF6">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1.</w:t>
            </w:r>
            <w:r>
              <w:rPr>
                <w:rFonts w:ascii="Times New Roman" w:hAnsi="Times New Roman" w:eastAsia="宋体" w:cs="Times New Roman"/>
                <w:color w:val="0000FF"/>
                <w:sz w:val="24"/>
              </w:rPr>
              <w:t>（出示课件2</w:t>
            </w:r>
            <w:r>
              <w:rPr>
                <w:rFonts w:hint="eastAsia" w:ascii="Times New Roman" w:hAnsi="Times New Roman" w:eastAsia="宋体" w:cs="Times New Roman"/>
                <w:color w:val="0000FF"/>
                <w:sz w:val="24"/>
              </w:rPr>
              <w:t>3</w:t>
            </w:r>
            <w:r>
              <w:rPr>
                <w:rFonts w:ascii="Times New Roman" w:hAnsi="Times New Roman" w:eastAsia="宋体" w:cs="Times New Roman"/>
                <w:color w:val="0000FF"/>
                <w:sz w:val="24"/>
              </w:rPr>
              <w:t>）</w:t>
            </w:r>
            <w:r>
              <w:rPr>
                <w:rFonts w:hint="eastAsia" w:ascii="Times New Roman" w:hAnsi="Times New Roman" w:eastAsia="宋体" w:cs="Times New Roman"/>
                <w:color w:val="000000" w:themeColor="text1"/>
                <w:sz w:val="24"/>
                <w14:textFill>
                  <w14:solidFill>
                    <w14:schemeClr w14:val="tx1"/>
                  </w14:solidFill>
                </w14:textFill>
              </w:rPr>
              <w:t>请学生默读3-5自然段，继续思考：每一个季节都写了哪些景物？这些景物什么样子？给你留下怎样的印象？</w:t>
            </w:r>
          </w:p>
          <w:p w14:paraId="72F1FD17">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2.组织学生交流汇报，教师相机指导。</w:t>
            </w:r>
          </w:p>
          <w:p w14:paraId="488741C8">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预设1：学生交流夏天的小兴安岭。</w:t>
            </w:r>
            <w:r>
              <w:rPr>
                <w:rFonts w:ascii="Times New Roman" w:hAnsi="Times New Roman" w:eastAsia="宋体" w:cs="Times New Roman"/>
                <w:color w:val="0000FF"/>
                <w:sz w:val="24"/>
              </w:rPr>
              <w:t>（出示课件2</w:t>
            </w:r>
            <w:r>
              <w:rPr>
                <w:rFonts w:hint="eastAsia" w:ascii="Times New Roman" w:hAnsi="Times New Roman" w:eastAsia="宋体" w:cs="Times New Roman"/>
                <w:color w:val="0000FF"/>
                <w:sz w:val="24"/>
              </w:rPr>
              <w:t>4-28</w:t>
            </w:r>
            <w:r>
              <w:rPr>
                <w:rFonts w:ascii="Times New Roman" w:hAnsi="Times New Roman" w:eastAsia="宋体" w:cs="Times New Roman"/>
                <w:color w:val="0000FF"/>
                <w:sz w:val="24"/>
              </w:rPr>
              <w:t>）</w:t>
            </w:r>
            <w:r>
              <w:rPr>
                <w:rFonts w:hint="eastAsia" w:ascii="Times New Roman" w:hAnsi="Times New Roman" w:eastAsia="宋体" w:cs="Times New Roman"/>
                <w:color w:val="FF0000"/>
                <w:sz w:val="24"/>
              </w:rPr>
              <w:t>（板书：夏）</w:t>
            </w:r>
          </w:p>
          <w:p w14:paraId="07F37B30">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（1）围绕第1句话，交流树木在夏天的勃勃生机。</w:t>
            </w:r>
          </w:p>
          <w:p w14:paraId="22C998A3">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①指导学生读好这个长句子：让学生先结合句子中“密密层层”“严严实实”“挡住了人们的视线”等词句，理解“封”是指树叶茂密得把天空都挡住了；再读好“葱葱茏茏、密密层层、严严实实”等AABB式的叠词，想象树林枝叶茂密的景象。</w:t>
            </w:r>
          </w:p>
          <w:p w14:paraId="2AF16189">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②提问：句子中“封、挡、遮”这三个动词说明了什么？</w:t>
            </w:r>
          </w:p>
          <w:p w14:paraId="093780B7">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预设：三个动词形象地表现了树木枝叶遮天蔽日的景象，显示出树木在夏天的勃勃生机。</w:t>
            </w:r>
          </w:p>
          <w:p w14:paraId="3151ABF2">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（2）围绕第2句话，交流森林在浓雾中的样子。</w:t>
            </w:r>
          </w:p>
          <w:p w14:paraId="253E36FC">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出示“森林浓雾”的图片，帮助学生直观感受浓雾的样子，感受森林在浓雾中犹如仙境一般的美丽，体会“浸”字在表达上的好处。</w:t>
            </w:r>
          </w:p>
          <w:p w14:paraId="5ED033BE">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（3）围绕第3句话，交流树木的繁茂和阳光照射树林的别样景致。</w:t>
            </w:r>
          </w:p>
          <w:p w14:paraId="745DE3D3">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出示“阳光照射森林”的图片，学生欣赏，引导学生通过“穿过”体会森林中树叶繁茂、阳光直、亮、穿透力强的特点。</w:t>
            </w:r>
          </w:p>
          <w:p w14:paraId="50FA13C2">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（4）围绕第4句话，交流草地的美。</w:t>
            </w:r>
          </w:p>
          <w:p w14:paraId="24D4C7EE">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出示“开满野花的草地”图，学生欣赏，引导学生通过描写颜色的词语体会草地的美。教师相机启发学生用成语描述各种各样、各种颜色的野花，比如，五颜六色、五彩斑斓、争奇斗艳……</w:t>
            </w:r>
          </w:p>
          <w:p w14:paraId="1206AFC2">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（5）提问：你最喜欢小兴安岭夏天的哪些景象？</w:t>
            </w:r>
          </w:p>
          <w:p w14:paraId="25916518">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预设1：我最喜欢小兴安岭夏天那茂密的树林，树叶挡住了刺眼的太阳光，树林里凉快极了，真像一个大空调。</w:t>
            </w:r>
          </w:p>
          <w:p w14:paraId="55E0055C">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预设2：我喜欢雾中的树林，野花、树林在雾中，朦朦胧胧的，很美。</w:t>
            </w:r>
          </w:p>
          <w:p w14:paraId="0E3A8ABE">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（6）学生齐读第3自然段，体会小兴安岭夏天的美。</w:t>
            </w:r>
          </w:p>
          <w:p w14:paraId="76E95936">
            <w:pPr>
              <w:snapToGrid w:val="0"/>
              <w:spacing w:line="360" w:lineRule="auto"/>
              <w:ind w:firstLine="480" w:firstLineChars="200"/>
              <w:rPr>
                <w:rFonts w:ascii="Times New Roman" w:hAnsi="Times New Roman" w:eastAsia="宋体" w:cs="Times New Roman"/>
                <w:color w:val="0000FF"/>
                <w:sz w:val="24"/>
              </w:rPr>
            </w:pPr>
            <w:r>
              <w:rPr>
                <w:rFonts w:hint="eastAsia" w:ascii="Times New Roman" w:hAnsi="Times New Roman" w:eastAsia="宋体" w:cs="Times New Roman"/>
                <w:color w:val="000000" w:themeColor="text1"/>
                <w:sz w:val="24"/>
                <w14:textFill>
                  <w14:solidFill>
                    <w14:schemeClr w14:val="tx1"/>
                  </w14:solidFill>
                </w14:textFill>
              </w:rPr>
              <w:t>预设2：学生交流秋天的小兴安岭。</w:t>
            </w:r>
            <w:r>
              <w:rPr>
                <w:rFonts w:ascii="Times New Roman" w:hAnsi="Times New Roman" w:eastAsia="宋体" w:cs="Times New Roman"/>
                <w:color w:val="0000FF"/>
                <w:sz w:val="24"/>
              </w:rPr>
              <w:t>（出示课件2</w:t>
            </w:r>
            <w:r>
              <w:rPr>
                <w:rFonts w:hint="eastAsia" w:ascii="Times New Roman" w:hAnsi="Times New Roman" w:eastAsia="宋体" w:cs="Times New Roman"/>
                <w:color w:val="0000FF"/>
                <w:sz w:val="24"/>
              </w:rPr>
              <w:t>9</w:t>
            </w:r>
            <w:r>
              <w:rPr>
                <w:rFonts w:ascii="Times New Roman" w:hAnsi="Times New Roman" w:eastAsia="宋体" w:cs="Times New Roman"/>
                <w:color w:val="0000FF"/>
                <w:sz w:val="24"/>
              </w:rPr>
              <w:t>）</w:t>
            </w:r>
            <w:r>
              <w:rPr>
                <w:rFonts w:hint="eastAsia" w:ascii="Times New Roman" w:hAnsi="Times New Roman" w:eastAsia="宋体" w:cs="Times New Roman"/>
                <w:color w:val="FF0000"/>
                <w:sz w:val="24"/>
              </w:rPr>
              <w:t>（板书：秋）</w:t>
            </w:r>
          </w:p>
          <w:p w14:paraId="711063AD">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（1）引导学生围绕“变黄、苍翠、飞舞”等词语体会秋天小兴安岭的美丽；围绕“山葡萄”“榛子”“蘑菇和木耳”“人参等名贵药材”等词句体会小兴安岭的物产丰富的特点。</w:t>
            </w:r>
          </w:p>
          <w:p w14:paraId="1CCCD5D1">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（2）学生齐读第4自然段，体会小兴安岭秋天的美。</w:t>
            </w:r>
          </w:p>
          <w:p w14:paraId="7933710A">
            <w:pPr>
              <w:snapToGrid w:val="0"/>
              <w:spacing w:line="360" w:lineRule="auto"/>
              <w:ind w:firstLine="480" w:firstLineChars="200"/>
              <w:rPr>
                <w:rFonts w:ascii="Times New Roman" w:hAnsi="Times New Roman" w:eastAsia="宋体" w:cs="Times New Roman"/>
                <w:color w:val="0000FF"/>
                <w:sz w:val="24"/>
              </w:rPr>
            </w:pPr>
            <w:r>
              <w:rPr>
                <w:rFonts w:hint="eastAsia" w:ascii="Times New Roman" w:hAnsi="Times New Roman" w:eastAsia="宋体" w:cs="Times New Roman"/>
                <w:color w:val="000000" w:themeColor="text1"/>
                <w:sz w:val="24"/>
                <w14:textFill>
                  <w14:solidFill>
                    <w14:schemeClr w14:val="tx1"/>
                  </w14:solidFill>
                </w14:textFill>
              </w:rPr>
              <w:t>预设3：学生交流冬天的小兴安岭。</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30</w:t>
            </w:r>
            <w:r>
              <w:rPr>
                <w:rFonts w:ascii="Times New Roman" w:hAnsi="Times New Roman" w:eastAsia="宋体" w:cs="Times New Roman"/>
                <w:color w:val="0000FF"/>
                <w:sz w:val="24"/>
              </w:rPr>
              <w:t>）</w:t>
            </w:r>
            <w:r>
              <w:rPr>
                <w:rFonts w:hint="eastAsia" w:ascii="Times New Roman" w:hAnsi="Times New Roman" w:eastAsia="宋体" w:cs="Times New Roman"/>
                <w:color w:val="FF0000"/>
                <w:sz w:val="24"/>
              </w:rPr>
              <w:t>（板书：冬）</w:t>
            </w:r>
          </w:p>
          <w:p w14:paraId="45847CBA">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（1）在学生合作学习交流的基础上，教师出示小兴安岭雪景的图片，学生欣赏，体会冬天的美。</w:t>
            </w:r>
          </w:p>
          <w:p w14:paraId="06B1BB39">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（2）引导学生围绕“积满了”“厚厚的”“没过膝盖”“呼呼地刮过树梢”等词句体会冬天小兴安岭的雪厚、风大的特点。</w:t>
            </w:r>
          </w:p>
          <w:p w14:paraId="6B683067">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（3）引导学生围绕“黑熊”“紫貂”“松鼠”等动物在冬天所做的事情中体会小动物的可爱。</w:t>
            </w:r>
          </w:p>
          <w:p w14:paraId="1715D030">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（4）学生齐读第5自然段，体会小兴安岭冬天的美。</w:t>
            </w:r>
          </w:p>
          <w:p w14:paraId="3AE08326">
            <w:pPr>
              <w:snapToGrid w:val="0"/>
              <w:spacing w:line="360" w:lineRule="auto"/>
              <w:ind w:firstLine="472" w:firstLineChars="196"/>
              <w:rPr>
                <w:rFonts w:ascii="Times New Roman" w:hAnsi="Times New Roman" w:eastAsia="宋体" w:cs="Times New Roman"/>
                <w:b/>
                <w:color w:val="000000" w:themeColor="text1"/>
                <w:sz w:val="24"/>
                <w14:textFill>
                  <w14:solidFill>
                    <w14:schemeClr w14:val="tx1"/>
                  </w14:solidFill>
                </w14:textFill>
              </w:rPr>
            </w:pPr>
            <w:r>
              <w:rPr>
                <w:rFonts w:hint="eastAsia" w:ascii="Times New Roman" w:hAnsi="Times New Roman" w:eastAsia="宋体" w:cs="Times New Roman"/>
                <w:b/>
                <w:color w:val="000000" w:themeColor="text1"/>
                <w:sz w:val="24"/>
                <w14:textFill>
                  <w14:solidFill>
                    <w14:schemeClr w14:val="tx1"/>
                  </w14:solidFill>
                </w14:textFill>
              </w:rPr>
              <w:t>二、学习第6自然段，体会作者对小兴安岭的喜爱</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31、32</w:t>
            </w:r>
            <w:r>
              <w:rPr>
                <w:rFonts w:ascii="Times New Roman" w:hAnsi="Times New Roman" w:eastAsia="宋体" w:cs="Times New Roman"/>
                <w:color w:val="0000FF"/>
                <w:sz w:val="24"/>
              </w:rPr>
              <w:t>）</w:t>
            </w:r>
          </w:p>
          <w:p w14:paraId="52142E1B">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1.请学生默读最后一个自然段，思考：为什么说小兴安岭是“美丽的大花园”和“巨大的宝库”？</w:t>
            </w:r>
            <w:r>
              <w:rPr>
                <w:rFonts w:hint="eastAsia" w:ascii="Times New Roman" w:hAnsi="Times New Roman" w:eastAsia="宋体" w:cs="Times New Roman"/>
                <w:color w:val="FF0000"/>
                <w:sz w:val="24"/>
              </w:rPr>
              <w:t>（板书：总结——美丽的大花园  巨大的宝库）</w:t>
            </w:r>
          </w:p>
          <w:p w14:paraId="6B39B1D3">
            <w:pPr>
              <w:snapToGrid w:val="0"/>
              <w:spacing w:line="360" w:lineRule="auto"/>
              <w:ind w:firstLine="480" w:firstLineChars="200"/>
              <w:rPr>
                <w:rFonts w:ascii="Times New Roman" w:hAnsi="Times New Roman" w:eastAsia="宋体" w:cs="Times New Roman"/>
                <w:color w:val="FF0000"/>
                <w:sz w:val="24"/>
              </w:rPr>
            </w:pPr>
            <w:r>
              <w:rPr>
                <w:rFonts w:hint="eastAsia" w:ascii="Times New Roman" w:hAnsi="Times New Roman" w:eastAsia="宋体" w:cs="Times New Roman"/>
                <w:color w:val="000000" w:themeColor="text1"/>
                <w:sz w:val="24"/>
                <w14:textFill>
                  <w14:solidFill>
                    <w14:schemeClr w14:val="tx1"/>
                  </w14:solidFill>
                </w14:textFill>
              </w:rPr>
              <w:t>2.学生交流反馈，教师小结：把小兴安岭比作花园和宝库，生动形象地写出了小兴安岭美丽而又物产丰富的特点，表达了作者的喜爱之情。</w:t>
            </w:r>
            <w:r>
              <w:rPr>
                <w:rFonts w:hint="eastAsia" w:ascii="Times New Roman" w:hAnsi="Times New Roman" w:eastAsia="宋体" w:cs="Times New Roman"/>
                <w:color w:val="FF0000"/>
                <w:sz w:val="24"/>
              </w:rPr>
              <w:t>（板书：景色美丽  物产丰富）</w:t>
            </w:r>
          </w:p>
          <w:p w14:paraId="1F67DAB3">
            <w:pPr>
              <w:snapToGrid w:val="0"/>
              <w:spacing w:line="360" w:lineRule="auto"/>
              <w:ind w:firstLine="472" w:firstLineChars="196"/>
              <w:rPr>
                <w:rFonts w:ascii="Times New Roman" w:hAnsi="Times New Roman" w:eastAsia="宋体" w:cs="Times New Roman"/>
                <w:b/>
                <w:color w:val="000000" w:themeColor="text1"/>
                <w:sz w:val="24"/>
                <w14:textFill>
                  <w14:solidFill>
                    <w14:schemeClr w14:val="tx1"/>
                  </w14:solidFill>
                </w14:textFill>
              </w:rPr>
            </w:pPr>
            <w:r>
              <w:rPr>
                <w:rFonts w:hint="eastAsia" w:ascii="Times New Roman" w:hAnsi="Times New Roman" w:eastAsia="宋体" w:cs="Times New Roman"/>
                <w:b/>
                <w:color w:val="000000" w:themeColor="text1"/>
                <w:sz w:val="24"/>
                <w14:textFill>
                  <w14:solidFill>
                    <w14:schemeClr w14:val="tx1"/>
                  </w14:solidFill>
                </w14:textFill>
              </w:rPr>
              <w:t>三、分层表达，完成课后题</w:t>
            </w:r>
          </w:p>
          <w:p w14:paraId="6E3DBFFE">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1.选择喜欢的季节，说明理由。</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33、34</w:t>
            </w:r>
            <w:r>
              <w:rPr>
                <w:rFonts w:ascii="Times New Roman" w:hAnsi="Times New Roman" w:eastAsia="宋体" w:cs="Times New Roman"/>
                <w:color w:val="0000FF"/>
                <w:sz w:val="24"/>
              </w:rPr>
              <w:t>）</w:t>
            </w:r>
          </w:p>
          <w:p w14:paraId="51FB719A">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（1）组织学生小组内讨论，说一说：如果到小兴安岭去旅游，你会选择哪个季节去？为什么？</w:t>
            </w:r>
          </w:p>
          <w:p w14:paraId="36420460">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（2）小组内练说。指名学生集体交流。</w:t>
            </w:r>
          </w:p>
          <w:p w14:paraId="1DAEB224">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预设：我会选择秋天。因为秋天的小兴安岭树叶密密层层，有金黄的，有翠绿的，五颜六色。森林里，地下是一层软软的落叶，树上满是甜甜的水果，我们可以采蘑菇、木耳，寻找珍贵的人参。</w:t>
            </w:r>
          </w:p>
          <w:p w14:paraId="51F4CBB2">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（3）教师小结：我们从景物和景物的样子两方面，运用积累的词语，介绍了喜欢的季节。大家都介绍得那么吸引人，怪不得作者说小兴安岭是一座美丽的大花园，也是一座巨大的宝库。</w:t>
            </w:r>
          </w:p>
          <w:p w14:paraId="3737437B">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 xml:space="preserve">2.总结提升。 </w:t>
            </w:r>
          </w:p>
          <w:p w14:paraId="5E249B07">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（1）完成“选做”练笔。</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35</w:t>
            </w:r>
            <w:r>
              <w:rPr>
                <w:rFonts w:ascii="Times New Roman" w:hAnsi="Times New Roman" w:eastAsia="宋体" w:cs="Times New Roman"/>
                <w:color w:val="0000FF"/>
                <w:sz w:val="24"/>
              </w:rPr>
              <w:t>）</w:t>
            </w:r>
          </w:p>
          <w:p w14:paraId="3D5C311D">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教师引导：小兴安岭的四季这么美，那你的家乡哪个季节最美呢？请你学着课文介绍的方法，写一段话和同学交流。</w:t>
            </w:r>
          </w:p>
          <w:p w14:paraId="14D4E9A6">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预设：我家乡的冬天最美。冬天的早晨，小河上覆着一层薄薄的冰，像是上天赐给它的被子。随着太阳的升起，这层薄冰也渐渐融化，腾起一层细雾，这时候的小河犹抱琵琶半遮面，掩映在阳光下、细雾中，美极了！雾散去后，小河变成了一条跃动的丝带，在阳光的照耀下河面闪闪发光。</w:t>
            </w:r>
          </w:p>
          <w:p w14:paraId="47143D0D">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仿宋" w:hAnsi="仿宋" w:eastAsia="仿宋" w:cs="Times New Roman"/>
                <w:bCs/>
                <w:sz w:val="24"/>
              </w:rPr>
              <w:t>（</w:t>
            </w:r>
            <w:r>
              <w:rPr>
                <w:rFonts w:ascii="仿宋" w:hAnsi="仿宋" w:eastAsia="仿宋" w:cs="Times New Roman"/>
                <w:b/>
                <w:bCs/>
                <w:sz w:val="24"/>
              </w:rPr>
              <w:t>设计意图</w:t>
            </w:r>
            <w:r>
              <w:rPr>
                <w:rFonts w:ascii="仿宋" w:hAnsi="仿宋" w:eastAsia="仿宋" w:cs="Times New Roman"/>
                <w:bCs/>
                <w:sz w:val="24"/>
              </w:rPr>
              <w:t>：</w:t>
            </w:r>
            <w:r>
              <w:rPr>
                <w:rFonts w:ascii="仿宋" w:hAnsi="仿宋" w:eastAsia="仿宋" w:cs="Times New Roman"/>
                <w:sz w:val="24"/>
              </w:rPr>
              <w:t>以读促写，读写结合，水到渠成。既锻炼学生写作，又加深了对课文内容的理解。</w:t>
            </w:r>
            <w:r>
              <w:rPr>
                <w:rFonts w:hint="eastAsia" w:ascii="仿宋" w:hAnsi="仿宋" w:eastAsia="仿宋" w:cs="Times New Roman"/>
                <w:bCs/>
                <w:sz w:val="24"/>
              </w:rPr>
              <w:t>）</w:t>
            </w:r>
          </w:p>
          <w:p w14:paraId="6E76FAF4">
            <w:pPr>
              <w:snapToGrid w:val="0"/>
              <w:spacing w:line="360" w:lineRule="auto"/>
              <w:ind w:firstLine="480" w:firstLineChars="200"/>
              <w:rPr>
                <w:rFonts w:ascii="Times New Roman" w:hAnsi="Times New Roman" w:eastAsia="宋体" w:cs="Times New Roman"/>
                <w:b/>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（2）</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36</w:t>
            </w:r>
            <w:r>
              <w:rPr>
                <w:rFonts w:ascii="Times New Roman" w:hAnsi="Times New Roman" w:eastAsia="宋体" w:cs="Times New Roman"/>
                <w:color w:val="0000FF"/>
                <w:sz w:val="24"/>
              </w:rPr>
              <w:t>）</w:t>
            </w:r>
            <w:r>
              <w:rPr>
                <w:rFonts w:hint="eastAsia" w:ascii="Times New Roman" w:hAnsi="Times New Roman" w:eastAsia="宋体" w:cs="Times New Roman"/>
                <w:color w:val="000000" w:themeColor="text1"/>
                <w:sz w:val="24"/>
                <w14:textFill>
                  <w14:solidFill>
                    <w14:schemeClr w14:val="tx1"/>
                  </w14:solidFill>
                </w14:textFill>
              </w:rPr>
              <w:t>布置课后观察任务：课后，请同学们去观察一个自己觉得美的地方，看看那个地方有什么物产。可以用照片或视频记录自己的观察发现。</w:t>
            </w:r>
          </w:p>
          <w:p w14:paraId="65865DAC">
            <w:pPr>
              <w:snapToGrid w:val="0"/>
              <w:spacing w:line="360" w:lineRule="auto"/>
              <w:ind w:firstLine="472" w:firstLineChars="196"/>
              <w:rPr>
                <w:rFonts w:ascii="Times New Roman" w:hAnsi="Times New Roman" w:eastAsia="宋体" w:cs="Times New Roman"/>
                <w:b/>
                <w:color w:val="000000" w:themeColor="text1"/>
                <w:sz w:val="24"/>
                <w14:textFill>
                  <w14:solidFill>
                    <w14:schemeClr w14:val="tx1"/>
                  </w14:solidFill>
                </w14:textFill>
              </w:rPr>
            </w:pPr>
            <w:r>
              <w:rPr>
                <w:rFonts w:hint="eastAsia" w:ascii="Times New Roman" w:hAnsi="Times New Roman" w:eastAsia="宋体" w:cs="Times New Roman"/>
                <w:b/>
                <w:color w:val="000000" w:themeColor="text1"/>
                <w:sz w:val="24"/>
                <w14:textFill>
                  <w14:solidFill>
                    <w14:schemeClr w14:val="tx1"/>
                  </w14:solidFill>
                </w14:textFill>
              </w:rPr>
              <w:t>四、总结概括，拓展延伸</w:t>
            </w:r>
          </w:p>
          <w:p w14:paraId="6EC47336">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1.主题概括。</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38</w:t>
            </w:r>
            <w:r>
              <w:rPr>
                <w:rFonts w:ascii="Times New Roman" w:hAnsi="Times New Roman" w:eastAsia="宋体" w:cs="Times New Roman"/>
                <w:color w:val="0000FF"/>
                <w:sz w:val="24"/>
              </w:rPr>
              <w:t>）</w:t>
            </w:r>
          </w:p>
          <w:p w14:paraId="0184D5C2">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本文介绍了小兴安岭一年四季的美丽景色和丰富的物产，表达了作者对祖国山河的无比热爱之情。</w:t>
            </w:r>
          </w:p>
          <w:p w14:paraId="60091FC2">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2.拓展延伸。</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39</w:t>
            </w:r>
            <w:r>
              <w:rPr>
                <w:rFonts w:ascii="Times New Roman" w:hAnsi="Times New Roman" w:eastAsia="宋体" w:cs="Times New Roman"/>
                <w:color w:val="0000FF"/>
                <w:sz w:val="24"/>
              </w:rPr>
              <w:t>）</w:t>
            </w:r>
          </w:p>
          <w:p w14:paraId="59143CBA">
            <w:pPr>
              <w:spacing w:line="360" w:lineRule="auto"/>
              <w:ind w:firstLine="480" w:firstLineChars="200"/>
              <w:jc w:val="center"/>
              <w:rPr>
                <w:rFonts w:hint="eastAsia" w:ascii="楷体" w:hAnsi="楷体" w:eastAsia="楷体" w:cs="楷体"/>
                <w:kern w:val="0"/>
                <w:sz w:val="24"/>
              </w:rPr>
            </w:pPr>
            <w:r>
              <w:rPr>
                <w:rFonts w:hint="eastAsia" w:ascii="楷体" w:hAnsi="楷体" w:eastAsia="楷体" w:cs="楷体"/>
                <w:kern w:val="0"/>
                <w:sz w:val="24"/>
              </w:rPr>
              <w:t>山村的早晨</w:t>
            </w:r>
          </w:p>
          <w:p w14:paraId="786A9C69">
            <w:pPr>
              <w:spacing w:line="360" w:lineRule="auto"/>
              <w:ind w:firstLine="480" w:firstLineChars="200"/>
              <w:jc w:val="center"/>
              <w:rPr>
                <w:rFonts w:hint="eastAsia" w:ascii="楷体" w:hAnsi="楷体" w:eastAsia="楷体" w:cs="楷体"/>
                <w:kern w:val="0"/>
                <w:sz w:val="24"/>
              </w:rPr>
            </w:pPr>
            <w:r>
              <w:rPr>
                <w:rFonts w:hint="eastAsia" w:ascii="楷体" w:hAnsi="楷体" w:eastAsia="楷体" w:cs="楷体"/>
                <w:kern w:val="0"/>
                <w:sz w:val="24"/>
              </w:rPr>
              <w:t>盖尚铎</w:t>
            </w:r>
          </w:p>
          <w:p w14:paraId="2CFF571D">
            <w:pPr>
              <w:spacing w:line="360" w:lineRule="auto"/>
              <w:ind w:firstLine="2160" w:firstLineChars="900"/>
              <w:jc w:val="left"/>
              <w:rPr>
                <w:rFonts w:hint="eastAsia" w:ascii="楷体" w:hAnsi="楷体" w:eastAsia="楷体" w:cs="楷体"/>
                <w:kern w:val="0"/>
                <w:sz w:val="24"/>
              </w:rPr>
            </w:pPr>
            <w:r>
              <w:rPr>
                <w:rFonts w:hint="eastAsia" w:ascii="楷体" w:hAnsi="楷体" w:eastAsia="楷体" w:cs="楷体"/>
                <w:kern w:val="0"/>
                <w:sz w:val="24"/>
              </w:rPr>
              <w:t>小溪带走夜的鼾声，</w:t>
            </w:r>
          </w:p>
          <w:p w14:paraId="5ABDCDD3">
            <w:pPr>
              <w:spacing w:line="360" w:lineRule="auto"/>
              <w:ind w:firstLine="2160" w:firstLineChars="900"/>
              <w:jc w:val="left"/>
              <w:rPr>
                <w:rFonts w:hint="eastAsia" w:ascii="楷体" w:hAnsi="楷体" w:eastAsia="楷体" w:cs="楷体"/>
                <w:kern w:val="0"/>
                <w:sz w:val="24"/>
              </w:rPr>
            </w:pPr>
            <w:r>
              <w:rPr>
                <w:rFonts w:hint="eastAsia" w:ascii="楷体" w:hAnsi="楷体" w:eastAsia="楷体" w:cs="楷体"/>
                <w:kern w:val="0"/>
                <w:sz w:val="24"/>
              </w:rPr>
              <w:t>露珠打湿美的黎明；</w:t>
            </w:r>
          </w:p>
          <w:p w14:paraId="3E8DECC5">
            <w:pPr>
              <w:spacing w:line="360" w:lineRule="auto"/>
              <w:ind w:firstLine="2160" w:firstLineChars="900"/>
              <w:jc w:val="left"/>
              <w:rPr>
                <w:rFonts w:hint="eastAsia" w:ascii="楷体" w:hAnsi="楷体" w:eastAsia="楷体" w:cs="楷体"/>
                <w:kern w:val="0"/>
                <w:sz w:val="24"/>
              </w:rPr>
            </w:pPr>
            <w:r>
              <w:rPr>
                <w:rFonts w:hint="eastAsia" w:ascii="楷体" w:hAnsi="楷体" w:eastAsia="楷体" w:cs="楷体"/>
                <w:kern w:val="0"/>
                <w:sz w:val="24"/>
              </w:rPr>
              <w:t>山村从甜梦中醒来，</w:t>
            </w:r>
          </w:p>
          <w:p w14:paraId="65C12897">
            <w:pPr>
              <w:spacing w:line="360" w:lineRule="auto"/>
              <w:ind w:firstLine="2160" w:firstLineChars="900"/>
              <w:jc w:val="left"/>
              <w:rPr>
                <w:rFonts w:hint="eastAsia" w:ascii="楷体" w:hAnsi="楷体" w:eastAsia="楷体" w:cs="楷体"/>
                <w:kern w:val="0"/>
                <w:sz w:val="24"/>
              </w:rPr>
            </w:pPr>
            <w:r>
              <w:rPr>
                <w:rFonts w:hint="eastAsia" w:ascii="楷体" w:hAnsi="楷体" w:eastAsia="楷体" w:cs="楷体"/>
                <w:kern w:val="0"/>
                <w:sz w:val="24"/>
              </w:rPr>
              <w:t>晨风给她揉着眼睛。</w:t>
            </w:r>
          </w:p>
          <w:p w14:paraId="3E3F1FB1">
            <w:pPr>
              <w:spacing w:line="360" w:lineRule="auto"/>
              <w:ind w:firstLine="2160" w:firstLineChars="900"/>
              <w:jc w:val="left"/>
              <w:rPr>
                <w:rFonts w:hint="eastAsia" w:ascii="楷体" w:hAnsi="楷体" w:eastAsia="楷体" w:cs="楷体"/>
                <w:kern w:val="0"/>
                <w:sz w:val="24"/>
              </w:rPr>
            </w:pPr>
            <w:r>
              <w:rPr>
                <w:rFonts w:hint="eastAsia" w:ascii="楷体" w:hAnsi="楷体" w:eastAsia="楷体" w:cs="楷体"/>
                <w:kern w:val="0"/>
                <w:sz w:val="24"/>
              </w:rPr>
              <w:t>缤纷的彩蝶舞姿轻盈，</w:t>
            </w:r>
          </w:p>
          <w:p w14:paraId="16AFA64A">
            <w:pPr>
              <w:spacing w:line="360" w:lineRule="auto"/>
              <w:ind w:firstLine="2160" w:firstLineChars="900"/>
              <w:jc w:val="left"/>
              <w:rPr>
                <w:rFonts w:hint="eastAsia" w:ascii="楷体" w:hAnsi="楷体" w:eastAsia="楷体" w:cs="楷体"/>
                <w:kern w:val="0"/>
                <w:sz w:val="24"/>
              </w:rPr>
            </w:pPr>
            <w:r>
              <w:rPr>
                <w:rFonts w:hint="eastAsia" w:ascii="楷体" w:hAnsi="楷体" w:eastAsia="楷体" w:cs="楷体"/>
                <w:kern w:val="0"/>
                <w:sz w:val="24"/>
              </w:rPr>
              <w:t>采花的蜂儿歌声嘤嘤；</w:t>
            </w:r>
          </w:p>
          <w:p w14:paraId="6B8B2851">
            <w:pPr>
              <w:spacing w:line="360" w:lineRule="auto"/>
              <w:ind w:firstLine="2160" w:firstLineChars="900"/>
              <w:jc w:val="left"/>
              <w:rPr>
                <w:rFonts w:hint="eastAsia" w:ascii="楷体" w:hAnsi="楷体" w:eastAsia="楷体" w:cs="楷体"/>
                <w:kern w:val="0"/>
                <w:sz w:val="24"/>
              </w:rPr>
            </w:pPr>
            <w:r>
              <w:rPr>
                <w:rFonts w:hint="eastAsia" w:ascii="楷体" w:hAnsi="楷体" w:eastAsia="楷体" w:cs="楷体"/>
                <w:kern w:val="0"/>
                <w:sz w:val="24"/>
              </w:rPr>
              <w:t>欢快的小河舒展着腰肢，</w:t>
            </w:r>
          </w:p>
          <w:p w14:paraId="5496978C">
            <w:pPr>
              <w:spacing w:line="360" w:lineRule="auto"/>
              <w:ind w:firstLine="2160" w:firstLineChars="900"/>
              <w:jc w:val="left"/>
              <w:rPr>
                <w:rFonts w:hint="eastAsia" w:ascii="楷体" w:hAnsi="楷体" w:eastAsia="楷体" w:cs="楷体"/>
                <w:kern w:val="0"/>
                <w:sz w:val="24"/>
              </w:rPr>
            </w:pPr>
            <w:r>
              <w:rPr>
                <w:rFonts w:hint="eastAsia" w:ascii="楷体" w:hAnsi="楷体" w:eastAsia="楷体" w:cs="楷体"/>
                <w:kern w:val="0"/>
                <w:sz w:val="24"/>
              </w:rPr>
              <w:t>轻巧的炊烟袅袅地上升。</w:t>
            </w:r>
          </w:p>
          <w:p w14:paraId="3040B3E5">
            <w:pPr>
              <w:spacing w:line="360" w:lineRule="auto"/>
              <w:ind w:firstLine="2160" w:firstLineChars="900"/>
              <w:jc w:val="left"/>
              <w:rPr>
                <w:rFonts w:hint="eastAsia" w:ascii="楷体" w:hAnsi="楷体" w:eastAsia="楷体" w:cs="楷体"/>
                <w:kern w:val="0"/>
                <w:sz w:val="24"/>
              </w:rPr>
            </w:pPr>
            <w:r>
              <w:rPr>
                <w:rFonts w:hint="eastAsia" w:ascii="楷体" w:hAnsi="楷体" w:eastAsia="楷体" w:cs="楷体"/>
                <w:kern w:val="0"/>
                <w:sz w:val="24"/>
              </w:rPr>
              <w:t>早晨像个刚醒的女孩儿，</w:t>
            </w:r>
          </w:p>
          <w:p w14:paraId="3D423075">
            <w:pPr>
              <w:spacing w:line="360" w:lineRule="auto"/>
              <w:ind w:firstLine="2160" w:firstLineChars="900"/>
              <w:jc w:val="left"/>
              <w:rPr>
                <w:rFonts w:hint="eastAsia" w:ascii="楷体" w:hAnsi="楷体" w:eastAsia="楷体" w:cs="楷体"/>
                <w:kern w:val="0"/>
                <w:sz w:val="24"/>
              </w:rPr>
            </w:pPr>
            <w:r>
              <w:rPr>
                <w:rFonts w:hint="eastAsia" w:ascii="楷体" w:hAnsi="楷体" w:eastAsia="楷体" w:cs="楷体"/>
                <w:kern w:val="0"/>
                <w:sz w:val="24"/>
              </w:rPr>
              <w:t>美丽、宁静、睡眼惺忪；</w:t>
            </w:r>
          </w:p>
          <w:p w14:paraId="2F49D14C">
            <w:pPr>
              <w:spacing w:line="360" w:lineRule="auto"/>
              <w:ind w:firstLine="2160" w:firstLineChars="900"/>
              <w:jc w:val="left"/>
              <w:rPr>
                <w:rFonts w:hint="eastAsia" w:ascii="楷体" w:hAnsi="楷体" w:eastAsia="楷体" w:cs="楷体"/>
                <w:kern w:val="0"/>
                <w:sz w:val="24"/>
              </w:rPr>
            </w:pPr>
            <w:r>
              <w:rPr>
                <w:rFonts w:hint="eastAsia" w:ascii="楷体" w:hAnsi="楷体" w:eastAsia="楷体" w:cs="楷体"/>
                <w:kern w:val="0"/>
                <w:sz w:val="24"/>
              </w:rPr>
              <w:t>噢，大自然是多才的画家，</w:t>
            </w:r>
          </w:p>
          <w:p w14:paraId="3DEF0D74">
            <w:pPr>
              <w:spacing w:line="360" w:lineRule="auto"/>
              <w:ind w:firstLine="2160" w:firstLineChars="900"/>
              <w:jc w:val="left"/>
              <w:rPr>
                <w:rFonts w:hint="eastAsia" w:ascii="楷体" w:hAnsi="楷体" w:eastAsia="楷体" w:cs="楷体"/>
                <w:kern w:val="0"/>
                <w:sz w:val="24"/>
              </w:rPr>
            </w:pPr>
            <w:r>
              <w:rPr>
                <w:rFonts w:hint="eastAsia" w:ascii="楷体" w:hAnsi="楷体" w:eastAsia="楷体" w:cs="楷体"/>
                <w:kern w:val="0"/>
                <w:sz w:val="24"/>
              </w:rPr>
              <w:t>描绘出这幅水墨丹青。</w:t>
            </w:r>
          </w:p>
          <w:p w14:paraId="16E3E180">
            <w:pPr>
              <w:spacing w:line="360" w:lineRule="auto"/>
              <w:ind w:firstLine="2160" w:firstLineChars="900"/>
              <w:jc w:val="left"/>
              <w:rPr>
                <w:rFonts w:hint="eastAsia" w:ascii="楷体" w:hAnsi="楷体" w:eastAsia="楷体" w:cs="楷体"/>
                <w:kern w:val="0"/>
                <w:sz w:val="24"/>
              </w:rPr>
            </w:pPr>
            <w:r>
              <w:rPr>
                <w:rFonts w:hint="eastAsia" w:ascii="楷体" w:hAnsi="楷体" w:eastAsia="楷体" w:cs="楷体"/>
                <w:kern w:val="0"/>
                <w:sz w:val="24"/>
              </w:rPr>
              <w:t>迟起的太阳刚一露面，</w:t>
            </w:r>
          </w:p>
          <w:p w14:paraId="3F4EB47B">
            <w:pPr>
              <w:spacing w:line="360" w:lineRule="auto"/>
              <w:ind w:firstLine="2160" w:firstLineChars="900"/>
              <w:jc w:val="left"/>
              <w:rPr>
                <w:rFonts w:hint="eastAsia" w:ascii="楷体" w:hAnsi="楷体" w:eastAsia="楷体" w:cs="楷体"/>
                <w:kern w:val="0"/>
                <w:sz w:val="24"/>
              </w:rPr>
            </w:pPr>
            <w:r>
              <w:rPr>
                <w:rFonts w:hint="eastAsia" w:ascii="楷体" w:hAnsi="楷体" w:eastAsia="楷体" w:cs="楷体"/>
                <w:kern w:val="0"/>
                <w:sz w:val="24"/>
              </w:rPr>
              <w:t>圆圆的脸蛋羞得通红；</w:t>
            </w:r>
          </w:p>
          <w:p w14:paraId="496EA960">
            <w:pPr>
              <w:spacing w:line="360" w:lineRule="auto"/>
              <w:ind w:firstLine="2160" w:firstLineChars="900"/>
              <w:jc w:val="left"/>
              <w:rPr>
                <w:rFonts w:hint="eastAsia" w:ascii="楷体" w:hAnsi="楷体" w:eastAsia="楷体" w:cs="楷体"/>
                <w:kern w:val="0"/>
                <w:sz w:val="24"/>
              </w:rPr>
            </w:pPr>
            <w:r>
              <w:rPr>
                <w:rFonts w:hint="eastAsia" w:ascii="楷体" w:hAnsi="楷体" w:eastAsia="楷体" w:cs="楷体"/>
                <w:kern w:val="0"/>
                <w:sz w:val="24"/>
              </w:rPr>
              <w:t>上学的孩子可不想迟到，</w:t>
            </w:r>
          </w:p>
          <w:p w14:paraId="3564A7C9">
            <w:pPr>
              <w:spacing w:line="360" w:lineRule="auto"/>
              <w:ind w:firstLine="2160" w:firstLineChars="900"/>
              <w:jc w:val="left"/>
              <w:rPr>
                <w:rFonts w:hint="eastAsia" w:ascii="楷体" w:hAnsi="楷体" w:eastAsia="楷体" w:cs="楷体"/>
                <w:kern w:val="0"/>
                <w:sz w:val="24"/>
              </w:rPr>
            </w:pPr>
            <w:r>
              <w:rPr>
                <w:rFonts w:hint="eastAsia" w:ascii="楷体" w:hAnsi="楷体" w:eastAsia="楷体" w:cs="楷体"/>
                <w:kern w:val="0"/>
                <w:sz w:val="24"/>
              </w:rPr>
              <w:t>山路上，闪过他们的影。</w:t>
            </w:r>
          </w:p>
          <w:p w14:paraId="718590AD">
            <w:pPr>
              <w:snapToGrid w:val="0"/>
              <w:spacing w:line="360" w:lineRule="auto"/>
              <w:ind w:firstLine="472" w:firstLineChars="196"/>
              <w:rPr>
                <w:rFonts w:ascii="Times New Roman" w:hAnsi="Times New Roman" w:eastAsia="宋体" w:cs="Times New Roman"/>
                <w:b/>
                <w:color w:val="000000" w:themeColor="text1"/>
                <w:sz w:val="24"/>
                <w14:textFill>
                  <w14:solidFill>
                    <w14:schemeClr w14:val="tx1"/>
                  </w14:solidFill>
                </w14:textFill>
              </w:rPr>
            </w:pPr>
            <w:r>
              <w:rPr>
                <w:rFonts w:hint="eastAsia" w:ascii="Times New Roman" w:hAnsi="Times New Roman" w:eastAsia="宋体" w:cs="Times New Roman"/>
                <w:b/>
                <w:color w:val="000000" w:themeColor="text1"/>
                <w:sz w:val="24"/>
                <w14:textFill>
                  <w14:solidFill>
                    <w14:schemeClr w14:val="tx1"/>
                  </w14:solidFill>
                </w14:textFill>
              </w:rPr>
              <w:t>五、巩固练习，布置作业</w:t>
            </w:r>
          </w:p>
          <w:p w14:paraId="2C0C21B4">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1.课堂演练。</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40-42</w:t>
            </w:r>
            <w:r>
              <w:rPr>
                <w:rFonts w:ascii="Times New Roman" w:hAnsi="Times New Roman" w:eastAsia="宋体" w:cs="Times New Roman"/>
                <w:color w:val="0000FF"/>
                <w:sz w:val="24"/>
              </w:rPr>
              <w:t>）</w:t>
            </w:r>
          </w:p>
          <w:p w14:paraId="6875BCBF">
            <w:pPr>
              <w:snapToGrid w:val="0"/>
              <w:spacing w:line="360" w:lineRule="auto"/>
              <w:ind w:firstLine="480" w:firstLineChars="200"/>
              <w:rPr>
                <w:rFonts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2.布置作业。</w:t>
            </w:r>
            <w:r>
              <w:rPr>
                <w:rFonts w:ascii="Times New Roman" w:hAnsi="Times New Roman" w:eastAsia="宋体" w:cs="Times New Roman"/>
                <w:color w:val="0000FF"/>
                <w:sz w:val="24"/>
              </w:rPr>
              <w:t>（出示课件</w:t>
            </w:r>
            <w:r>
              <w:rPr>
                <w:rFonts w:hint="eastAsia" w:ascii="Times New Roman" w:hAnsi="Times New Roman" w:eastAsia="宋体" w:cs="Times New Roman"/>
                <w:color w:val="0000FF"/>
                <w:sz w:val="24"/>
              </w:rPr>
              <w:t>43</w:t>
            </w:r>
            <w:r>
              <w:rPr>
                <w:rFonts w:ascii="Times New Roman" w:hAnsi="Times New Roman" w:eastAsia="宋体" w:cs="Times New Roman"/>
                <w:color w:val="0000FF"/>
                <w:sz w:val="24"/>
              </w:rPr>
              <w:t>）</w:t>
            </w:r>
          </w:p>
          <w:p w14:paraId="07D6DABC">
            <w:pPr>
              <w:snapToGrid w:val="0"/>
              <w:spacing w:line="360" w:lineRule="auto"/>
              <w:ind w:firstLine="480" w:firstLineChars="200"/>
              <w:rPr>
                <w:rFonts w:hint="eastAsia" w:ascii="楷体" w:hAnsi="楷体" w:eastAsia="楷体" w:cs="楷体"/>
                <w:kern w:val="0"/>
                <w:sz w:val="24"/>
              </w:rPr>
            </w:pPr>
            <w:r>
              <w:rPr>
                <w:rFonts w:hint="eastAsia" w:ascii="Times New Roman" w:hAnsi="Times New Roman" w:eastAsia="宋体" w:cs="Times New Roman"/>
                <w:bCs/>
                <w:sz w:val="24"/>
              </w:rPr>
              <w:t>你的家乡哪个季节最美？请你学着课文介绍的方法，写一段话和同学交流。</w:t>
            </w:r>
          </w:p>
        </w:tc>
        <w:tc>
          <w:tcPr>
            <w:tcW w:w="1949" w:type="dxa"/>
            <w:tcBorders>
              <w:top w:val="single" w:color="auto" w:sz="4" w:space="0"/>
              <w:left w:val="single" w:color="auto" w:sz="4" w:space="0"/>
              <w:bottom w:val="single" w:color="auto" w:sz="4" w:space="0"/>
              <w:right w:val="single" w:color="auto" w:sz="4" w:space="0"/>
            </w:tcBorders>
          </w:tcPr>
          <w:p w14:paraId="58920EA0">
            <w:pPr>
              <w:spacing w:line="480" w:lineRule="auto"/>
            </w:pPr>
          </w:p>
        </w:tc>
      </w:tr>
      <w:tr w14:paraId="4A1B0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40D04FED">
            <w:pPr>
              <w:spacing w:line="440" w:lineRule="exact"/>
              <w:rPr>
                <w:rFonts w:hint="eastAsia" w:ascii="宋体" w:hAnsi="宋体" w:cs="宋体"/>
                <w:color w:val="000000"/>
                <w:sz w:val="24"/>
              </w:rPr>
            </w:pPr>
            <w:r>
              <w:rPr>
                <w:rFonts w:hint="eastAsia" w:ascii="宋体" w:hAnsi="宋体" w:cs="宋体"/>
                <w:color w:val="000000"/>
                <w:sz w:val="24"/>
              </w:rPr>
              <w:t>【</w:t>
            </w:r>
            <w:r>
              <w:rPr>
                <w:rFonts w:hint="eastAsia" w:ascii="宋体" w:hAnsi="宋体" w:cs="宋体"/>
                <w:b/>
                <w:sz w:val="24"/>
              </w:rPr>
              <w:t>板书设计</w:t>
            </w:r>
            <w:r>
              <w:rPr>
                <w:rFonts w:hint="eastAsia" w:ascii="宋体" w:hAnsi="宋体" w:cs="宋体"/>
                <w:color w:val="000000"/>
                <w:sz w:val="24"/>
              </w:rPr>
              <w:t>】</w:t>
            </w:r>
          </w:p>
          <w:p w14:paraId="12971C07">
            <w:pPr>
              <w:spacing w:line="480" w:lineRule="auto"/>
              <w:jc w:val="center"/>
            </w:pPr>
            <w:r>
              <w:rPr>
                <w:rFonts w:ascii="Times New Roman" w:hAnsi="Times New Roman" w:eastAsia="宋体" w:cs="Times New Roman"/>
                <w:color w:val="000000" w:themeColor="text1"/>
                <w:kern w:val="0"/>
                <w:sz w:val="24"/>
                <w14:textFill>
                  <w14:solidFill>
                    <w14:schemeClr w14:val="tx1"/>
                  </w14:solidFill>
                </w14:textFill>
              </w:rPr>
              <w:drawing>
                <wp:inline distT="0" distB="0" distL="0" distR="0">
                  <wp:extent cx="3009900" cy="14014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023145" cy="1407908"/>
                          </a:xfrm>
                          <a:prstGeom prst="rect">
                            <a:avLst/>
                          </a:prstGeom>
                          <a:noFill/>
                        </pic:spPr>
                      </pic:pic>
                    </a:graphicData>
                  </a:graphic>
                </wp:inline>
              </w:drawing>
            </w:r>
          </w:p>
        </w:tc>
      </w:tr>
      <w:tr w14:paraId="4B9EA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Borders>
              <w:top w:val="single" w:color="auto" w:sz="4" w:space="0"/>
              <w:left w:val="single" w:color="auto" w:sz="4" w:space="0"/>
              <w:bottom w:val="single" w:color="auto" w:sz="4" w:space="0"/>
              <w:right w:val="single" w:color="auto" w:sz="4" w:space="0"/>
            </w:tcBorders>
          </w:tcPr>
          <w:p w14:paraId="09B74122">
            <w:pPr>
              <w:spacing w:line="440" w:lineRule="exact"/>
              <w:rPr>
                <w:rFonts w:hint="eastAsia" w:ascii="宋体" w:hAnsi="宋体" w:cs="宋体"/>
                <w:color w:val="000000"/>
                <w:sz w:val="24"/>
              </w:rPr>
            </w:pPr>
            <w:r>
              <w:rPr>
                <w:rFonts w:hint="eastAsia" w:ascii="宋体" w:hAnsi="宋体" w:cs="宋体"/>
                <w:color w:val="000000"/>
                <w:sz w:val="24"/>
              </w:rPr>
              <w:t>【</w:t>
            </w:r>
            <w:r>
              <w:rPr>
                <w:rFonts w:hint="eastAsia" w:ascii="宋体" w:hAnsi="宋体" w:cs="宋体"/>
                <w:b/>
                <w:sz w:val="24"/>
              </w:rPr>
              <w:t>教学反思</w:t>
            </w:r>
            <w:r>
              <w:rPr>
                <w:rFonts w:hint="eastAsia" w:ascii="宋体" w:hAnsi="宋体" w:cs="宋体"/>
                <w:color w:val="000000"/>
                <w:sz w:val="24"/>
              </w:rPr>
              <w:t>】</w:t>
            </w:r>
          </w:p>
          <w:p w14:paraId="564A6E4C">
            <w:pPr>
              <w:adjustRightInd w:val="0"/>
              <w:snapToGrid w:val="0"/>
              <w:spacing w:line="360" w:lineRule="auto"/>
              <w:ind w:firstLine="480" w:firstLineChars="200"/>
              <w:jc w:val="left"/>
              <w:rPr>
                <w:rFonts w:ascii="Times New Roman" w:hAnsi="Times New Roman" w:eastAsia="宋体" w:cs="Times New Roman"/>
                <w:sz w:val="24"/>
              </w:rPr>
            </w:pPr>
            <w:r>
              <w:rPr>
                <w:rFonts w:ascii="Times New Roman" w:hAnsi="Times New Roman" w:eastAsia="宋体" w:cs="Times New Roman"/>
                <w:sz w:val="24"/>
              </w:rPr>
              <w:t>在设计这节课的时候</w:t>
            </w:r>
            <w:r>
              <w:rPr>
                <w:rFonts w:hint="eastAsia" w:ascii="Times New Roman" w:hAnsi="Times New Roman" w:eastAsia="宋体" w:cs="Times New Roman"/>
                <w:sz w:val="24"/>
              </w:rPr>
              <w:t>，</w:t>
            </w:r>
            <w:r>
              <w:rPr>
                <w:rFonts w:ascii="Times New Roman" w:hAnsi="Times New Roman" w:eastAsia="宋体" w:cs="Times New Roman"/>
                <w:sz w:val="24"/>
              </w:rPr>
              <w:t>我首先想到的是让学生体会小兴安岭的美，美的体会就从字词和朗读中去慢慢品味，为了达到这一目的，我创设了美的情境，引导学生分层次朗读，在读中品味小兴安岭的美。读中找景，读与评相结合。使学生在品评中，提高自己的朗读能力，同时进一步感受小兴安岭的美丽。</w:t>
            </w:r>
          </w:p>
          <w:p w14:paraId="00763540">
            <w:pPr>
              <w:adjustRightInd w:val="0"/>
              <w:snapToGrid w:val="0"/>
              <w:spacing w:line="360" w:lineRule="auto"/>
              <w:ind w:firstLine="480" w:firstLineChars="200"/>
              <w:jc w:val="left"/>
              <w:rPr>
                <w:rFonts w:hint="eastAsia" w:cs="Times New Roman" w:asciiTheme="majorEastAsia" w:hAnsiTheme="majorEastAsia" w:eastAsiaTheme="majorEastAsia"/>
                <w:sz w:val="24"/>
              </w:rPr>
            </w:pPr>
            <w:r>
              <w:rPr>
                <w:rFonts w:cs="Times New Roman" w:asciiTheme="majorEastAsia" w:hAnsiTheme="majorEastAsia" w:eastAsiaTheme="majorEastAsia"/>
                <w:sz w:val="24"/>
              </w:rPr>
              <w:t>抓住关键词句，质疑深探。如春天里的“抽出”“淙淙”“俯下身子”“侧着脑袋”都用得十分到位，动静结合，把整个春天展现在了读者面前。课文描写小兴安岭的春天时有这样一句话：</w:t>
            </w:r>
            <w:r>
              <w:rPr>
                <w:rFonts w:hint="eastAsia" w:cs="Times New Roman" w:asciiTheme="majorEastAsia" w:hAnsiTheme="majorEastAsia" w:eastAsiaTheme="majorEastAsia"/>
                <w:sz w:val="24"/>
              </w:rPr>
              <w:t>“</w:t>
            </w:r>
            <w:r>
              <w:rPr>
                <w:rFonts w:cs="Times New Roman" w:asciiTheme="majorEastAsia" w:hAnsiTheme="majorEastAsia" w:eastAsiaTheme="majorEastAsia"/>
                <w:sz w:val="24"/>
              </w:rPr>
              <w:t>春天，树木抽出新的枝条，长出嫩绿的叶子</w:t>
            </w:r>
            <w:r>
              <w:rPr>
                <w:rFonts w:hint="eastAsia" w:cs="Times New Roman" w:asciiTheme="majorEastAsia" w:hAnsiTheme="majorEastAsia" w:eastAsiaTheme="majorEastAsia"/>
                <w:sz w:val="24"/>
              </w:rPr>
              <w:t>”</w:t>
            </w:r>
            <w:r>
              <w:rPr>
                <w:rFonts w:cs="Times New Roman" w:asciiTheme="majorEastAsia" w:hAnsiTheme="majorEastAsia" w:eastAsiaTheme="majorEastAsia"/>
                <w:sz w:val="24"/>
              </w:rPr>
              <w:t>。在学习这句话时，我用换词语的方式引导学生体会</w:t>
            </w:r>
            <w:r>
              <w:rPr>
                <w:rFonts w:hint="eastAsia" w:cs="Times New Roman" w:asciiTheme="majorEastAsia" w:hAnsiTheme="majorEastAsia" w:eastAsiaTheme="majorEastAsia"/>
                <w:sz w:val="24"/>
              </w:rPr>
              <w:t>“</w:t>
            </w:r>
            <w:r>
              <w:rPr>
                <w:rFonts w:cs="Times New Roman" w:asciiTheme="majorEastAsia" w:hAnsiTheme="majorEastAsia" w:eastAsiaTheme="majorEastAsia"/>
                <w:sz w:val="24"/>
              </w:rPr>
              <w:t>抽出</w:t>
            </w:r>
            <w:r>
              <w:rPr>
                <w:rFonts w:hint="eastAsia" w:cs="Times New Roman" w:asciiTheme="majorEastAsia" w:hAnsiTheme="majorEastAsia" w:eastAsiaTheme="majorEastAsia"/>
                <w:sz w:val="24"/>
              </w:rPr>
              <w:t>”</w:t>
            </w:r>
            <w:r>
              <w:rPr>
                <w:rFonts w:cs="Times New Roman" w:asciiTheme="majorEastAsia" w:hAnsiTheme="majorEastAsia" w:eastAsiaTheme="majorEastAsia"/>
                <w:sz w:val="24"/>
              </w:rPr>
              <w:t>比较恰当，它写出了新芽长得很快，另外还给我们一种动感，让学生体会文章中用词的精确性和重要性，感受小兴安岭勃勃生机的春景。而在夏天中“封”</w:t>
            </w:r>
          </w:p>
          <w:p w14:paraId="51E59158">
            <w:pPr>
              <w:adjustRightInd w:val="0"/>
              <w:snapToGrid w:val="0"/>
              <w:spacing w:line="360" w:lineRule="auto"/>
              <w:jc w:val="left"/>
              <w:rPr>
                <w:rFonts w:hint="eastAsia" w:cs="Times New Roman" w:asciiTheme="majorEastAsia" w:hAnsiTheme="majorEastAsia" w:eastAsiaTheme="majorEastAsia"/>
                <w:sz w:val="24"/>
              </w:rPr>
            </w:pPr>
            <w:r>
              <w:rPr>
                <w:rFonts w:cs="Times New Roman" w:asciiTheme="majorEastAsia" w:hAnsiTheme="majorEastAsia" w:eastAsiaTheme="majorEastAsia"/>
                <w:sz w:val="24"/>
              </w:rPr>
              <w:t>“挡”“遮”“浸”</w:t>
            </w:r>
            <w:r>
              <w:rPr>
                <w:rFonts w:hint="eastAsia" w:cs="Times New Roman" w:asciiTheme="majorEastAsia" w:hAnsiTheme="majorEastAsia" w:eastAsiaTheme="majorEastAsia"/>
                <w:sz w:val="24"/>
              </w:rPr>
              <w:t>等词</w:t>
            </w:r>
            <w:r>
              <w:rPr>
                <w:rFonts w:cs="Times New Roman" w:asciiTheme="majorEastAsia" w:hAnsiTheme="majorEastAsia" w:eastAsiaTheme="majorEastAsia"/>
                <w:sz w:val="24"/>
              </w:rPr>
              <w:t>把夏天的特点写得十分准确，同时又体现出小兴安岭独特的魅力。</w:t>
            </w:r>
          </w:p>
          <w:p w14:paraId="6F05C68B">
            <w:pPr>
              <w:adjustRightInd w:val="0"/>
              <w:snapToGrid w:val="0"/>
              <w:spacing w:line="360" w:lineRule="auto"/>
              <w:ind w:firstLine="480" w:firstLineChars="200"/>
              <w:jc w:val="left"/>
            </w:pPr>
            <w:r>
              <w:rPr>
                <w:rFonts w:ascii="Times New Roman" w:hAnsi="Times New Roman" w:eastAsia="宋体" w:cs="Times New Roman"/>
                <w:sz w:val="24"/>
              </w:rPr>
              <w:t>在今后教学中要以课本为载体，引领学生进行课外拓展，引导和帮助学生查阅有关的文字资料或图片资料，拓展学生的视野，丰富学生的积累</w:t>
            </w:r>
            <w:r>
              <w:rPr>
                <w:rFonts w:ascii="Times New Roman" w:hAnsi="Times New Roman" w:eastAsia="宋体" w:cs="Times New Roman"/>
                <w:kern w:val="0"/>
                <w:sz w:val="24"/>
              </w:rPr>
              <w:t>。</w:t>
            </w:r>
          </w:p>
        </w:tc>
      </w:tr>
    </w:tbl>
    <w:p w14:paraId="203391BB">
      <w:pPr>
        <w:adjustRightInd w:val="0"/>
        <w:snapToGrid w:val="0"/>
        <w:spacing w:line="360" w:lineRule="auto"/>
        <w:ind w:firstLine="480" w:firstLineChars="200"/>
        <w:jc w:val="left"/>
        <w:rPr>
          <w:rFonts w:ascii="Times New Roman" w:hAnsi="Times New Roman" w:eastAsia="宋体" w:cs="Times New Roman"/>
          <w:sz w:val="24"/>
          <w:lang w:val="zh-CN"/>
        </w:rPr>
      </w:pPr>
    </w:p>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汉语拼音">
    <w:altName w:val="Calibri"/>
    <w:panose1 w:val="00000000000000000000"/>
    <w:charset w:val="00"/>
    <w:family w:val="swiss"/>
    <w:pitch w:val="default"/>
    <w:sig w:usb0="00000000" w:usb1="00000000" w:usb2="00000008" w:usb3="00000000" w:csb0="0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CCA70">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981E7">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F32BB">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54546">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AF3E2">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32580">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36E"/>
    <w:rsid w:val="00025150"/>
    <w:rsid w:val="0003717D"/>
    <w:rsid w:val="0004419F"/>
    <w:rsid w:val="00066379"/>
    <w:rsid w:val="000772D6"/>
    <w:rsid w:val="0008087F"/>
    <w:rsid w:val="00101924"/>
    <w:rsid w:val="00153778"/>
    <w:rsid w:val="001D438C"/>
    <w:rsid w:val="001E6EFD"/>
    <w:rsid w:val="00235CB4"/>
    <w:rsid w:val="0024403C"/>
    <w:rsid w:val="00254526"/>
    <w:rsid w:val="002935C3"/>
    <w:rsid w:val="002A23E0"/>
    <w:rsid w:val="002B6BDD"/>
    <w:rsid w:val="0033563F"/>
    <w:rsid w:val="00385F80"/>
    <w:rsid w:val="003C284D"/>
    <w:rsid w:val="0040524A"/>
    <w:rsid w:val="0041627E"/>
    <w:rsid w:val="004309AB"/>
    <w:rsid w:val="00433AD0"/>
    <w:rsid w:val="00446065"/>
    <w:rsid w:val="00485185"/>
    <w:rsid w:val="004E3538"/>
    <w:rsid w:val="00596735"/>
    <w:rsid w:val="005A252A"/>
    <w:rsid w:val="0061752C"/>
    <w:rsid w:val="00631FC5"/>
    <w:rsid w:val="006634B3"/>
    <w:rsid w:val="0068231F"/>
    <w:rsid w:val="006E6A7D"/>
    <w:rsid w:val="00746F39"/>
    <w:rsid w:val="00762969"/>
    <w:rsid w:val="00765794"/>
    <w:rsid w:val="007B1557"/>
    <w:rsid w:val="007B708A"/>
    <w:rsid w:val="007F11B5"/>
    <w:rsid w:val="00817573"/>
    <w:rsid w:val="00841101"/>
    <w:rsid w:val="0088051D"/>
    <w:rsid w:val="008B245C"/>
    <w:rsid w:val="008F274B"/>
    <w:rsid w:val="00976BD7"/>
    <w:rsid w:val="009B10AC"/>
    <w:rsid w:val="009C04C2"/>
    <w:rsid w:val="009C208A"/>
    <w:rsid w:val="009D5804"/>
    <w:rsid w:val="009F1081"/>
    <w:rsid w:val="00A42B16"/>
    <w:rsid w:val="00A572F5"/>
    <w:rsid w:val="00AC1D90"/>
    <w:rsid w:val="00AD427F"/>
    <w:rsid w:val="00AF0785"/>
    <w:rsid w:val="00B30531"/>
    <w:rsid w:val="00B34CC2"/>
    <w:rsid w:val="00B45BDD"/>
    <w:rsid w:val="00BC2E04"/>
    <w:rsid w:val="00BC6F7A"/>
    <w:rsid w:val="00C032AE"/>
    <w:rsid w:val="00C1409D"/>
    <w:rsid w:val="00C258D2"/>
    <w:rsid w:val="00C328B0"/>
    <w:rsid w:val="00C35B4A"/>
    <w:rsid w:val="00C7136E"/>
    <w:rsid w:val="00C72F74"/>
    <w:rsid w:val="00CA541D"/>
    <w:rsid w:val="00CB041F"/>
    <w:rsid w:val="00CD5CC2"/>
    <w:rsid w:val="00D06E72"/>
    <w:rsid w:val="00D24670"/>
    <w:rsid w:val="00D25AD3"/>
    <w:rsid w:val="00D73523"/>
    <w:rsid w:val="00D830D6"/>
    <w:rsid w:val="00DE28FE"/>
    <w:rsid w:val="00E059B1"/>
    <w:rsid w:val="00E75FE8"/>
    <w:rsid w:val="00EC45BB"/>
    <w:rsid w:val="00EE4BA6"/>
    <w:rsid w:val="00F22135"/>
    <w:rsid w:val="00F264F1"/>
    <w:rsid w:val="00F340D2"/>
    <w:rsid w:val="00F42B39"/>
    <w:rsid w:val="00F5298C"/>
    <w:rsid w:val="00F56545"/>
    <w:rsid w:val="00F63482"/>
    <w:rsid w:val="00F6549C"/>
    <w:rsid w:val="00FE60DB"/>
    <w:rsid w:val="013C3852"/>
    <w:rsid w:val="02165B0A"/>
    <w:rsid w:val="030E2563"/>
    <w:rsid w:val="0934145F"/>
    <w:rsid w:val="1AAE5216"/>
    <w:rsid w:val="2DF86349"/>
    <w:rsid w:val="366309CA"/>
    <w:rsid w:val="452200C8"/>
    <w:rsid w:val="467765FE"/>
    <w:rsid w:val="47AC234F"/>
    <w:rsid w:val="48057651"/>
    <w:rsid w:val="4E7C11B4"/>
    <w:rsid w:val="58F94024"/>
    <w:rsid w:val="600A62A0"/>
    <w:rsid w:val="62D4101C"/>
    <w:rsid w:val="68140A5C"/>
    <w:rsid w:val="6D6F7D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Balloon Text"/>
    <w:basedOn w:val="1"/>
    <w:link w:val="19"/>
    <w:qFormat/>
    <w:uiPriority w:val="0"/>
    <w:rPr>
      <w:sz w:val="18"/>
      <w:szCs w:val="18"/>
    </w:rPr>
  </w:style>
  <w:style w:type="paragraph" w:styleId="4">
    <w:name w:val="footer"/>
    <w:basedOn w:val="1"/>
    <w:link w:val="17"/>
    <w:qFormat/>
    <w:uiPriority w:val="0"/>
    <w:pPr>
      <w:tabs>
        <w:tab w:val="center" w:pos="4153"/>
        <w:tab w:val="right" w:pos="8306"/>
      </w:tabs>
      <w:snapToGrid w:val="0"/>
      <w:jc w:val="left"/>
    </w:pPr>
    <w:rPr>
      <w:sz w:val="18"/>
      <w:szCs w:val="18"/>
    </w:rPr>
  </w:style>
  <w:style w:type="paragraph" w:styleId="5">
    <w:name w:val="header"/>
    <w:basedOn w:val="1"/>
    <w:link w:val="16"/>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正文文本 (20)"/>
    <w:basedOn w:val="1"/>
    <w:link w:val="11"/>
    <w:unhideWhenUsed/>
    <w:qFormat/>
    <w:uiPriority w:val="99"/>
    <w:pPr>
      <w:shd w:val="clear" w:color="auto" w:fill="FFFFFF"/>
      <w:spacing w:line="341" w:lineRule="exact"/>
      <w:jc w:val="distribute"/>
    </w:pPr>
    <w:rPr>
      <w:rFonts w:hint="eastAsia" w:ascii="宋体" w:hAnsi="宋体" w:eastAsia="宋体"/>
    </w:rPr>
  </w:style>
  <w:style w:type="character" w:customStyle="1" w:styleId="11">
    <w:name w:val="正文文本 (20)_"/>
    <w:basedOn w:val="9"/>
    <w:link w:val="10"/>
    <w:unhideWhenUsed/>
    <w:qFormat/>
    <w:uiPriority w:val="99"/>
    <w:rPr>
      <w:rFonts w:hint="eastAsia" w:ascii="宋体" w:hAnsi="宋体" w:eastAsia="宋体"/>
    </w:rPr>
  </w:style>
  <w:style w:type="character" w:customStyle="1" w:styleId="12">
    <w:name w:val="正文文本 (20) + 间距 1 pt"/>
    <w:basedOn w:val="11"/>
    <w:unhideWhenUsed/>
    <w:qFormat/>
    <w:uiPriority w:val="99"/>
    <w:rPr>
      <w:rFonts w:hint="eastAsia" w:ascii="宋体" w:hAnsi="宋体" w:eastAsia="宋体"/>
      <w:spacing w:val="30"/>
      <w:sz w:val="21"/>
    </w:rPr>
  </w:style>
  <w:style w:type="character" w:customStyle="1" w:styleId="13">
    <w:name w:val="正文文本 (2)_"/>
    <w:basedOn w:val="9"/>
    <w:link w:val="14"/>
    <w:unhideWhenUsed/>
    <w:qFormat/>
    <w:uiPriority w:val="99"/>
    <w:rPr>
      <w:rFonts w:hint="eastAsia" w:ascii="宋体" w:hAnsi="宋体" w:eastAsia="宋体"/>
      <w:sz w:val="20"/>
    </w:rPr>
  </w:style>
  <w:style w:type="paragraph" w:customStyle="1" w:styleId="14">
    <w:name w:val="正文文本 (2)"/>
    <w:basedOn w:val="1"/>
    <w:link w:val="13"/>
    <w:unhideWhenUsed/>
    <w:qFormat/>
    <w:uiPriority w:val="99"/>
    <w:pPr>
      <w:shd w:val="clear" w:color="auto" w:fill="FFFFFF"/>
      <w:spacing w:before="840" w:after="360" w:line="346" w:lineRule="exact"/>
      <w:ind w:hanging="1300"/>
      <w:jc w:val="distribute"/>
    </w:pPr>
    <w:rPr>
      <w:rFonts w:hint="eastAsia" w:ascii="宋体" w:hAnsi="宋体" w:eastAsia="宋体"/>
      <w:sz w:val="20"/>
    </w:rPr>
  </w:style>
  <w:style w:type="paragraph" w:customStyle="1" w:styleId="15">
    <w:name w:val="列出段落2"/>
    <w:basedOn w:val="1"/>
    <w:qFormat/>
    <w:uiPriority w:val="0"/>
    <w:pPr>
      <w:ind w:firstLine="420" w:firstLineChars="200"/>
    </w:pPr>
  </w:style>
  <w:style w:type="character" w:customStyle="1" w:styleId="16">
    <w:name w:val="页眉 字符"/>
    <w:basedOn w:val="9"/>
    <w:link w:val="5"/>
    <w:uiPriority w:val="0"/>
    <w:rPr>
      <w:rFonts w:asciiTheme="minorHAnsi" w:hAnsiTheme="minorHAnsi" w:eastAsiaTheme="minorEastAsia" w:cstheme="minorBidi"/>
      <w:kern w:val="2"/>
      <w:sz w:val="18"/>
      <w:szCs w:val="18"/>
    </w:rPr>
  </w:style>
  <w:style w:type="character" w:customStyle="1" w:styleId="17">
    <w:name w:val="页脚 字符"/>
    <w:basedOn w:val="9"/>
    <w:link w:val="4"/>
    <w:qFormat/>
    <w:uiPriority w:val="0"/>
    <w:rPr>
      <w:rFonts w:asciiTheme="minorHAnsi" w:hAnsiTheme="minorHAnsi" w:eastAsiaTheme="minorEastAsia" w:cstheme="minorBidi"/>
      <w:kern w:val="2"/>
      <w:sz w:val="18"/>
      <w:szCs w:val="18"/>
    </w:rPr>
  </w:style>
  <w:style w:type="paragraph" w:styleId="18">
    <w:name w:val="List Paragraph"/>
    <w:basedOn w:val="1"/>
    <w:unhideWhenUsed/>
    <w:qFormat/>
    <w:uiPriority w:val="99"/>
    <w:pPr>
      <w:ind w:firstLine="420" w:firstLineChars="200"/>
    </w:pPr>
  </w:style>
  <w:style w:type="character" w:customStyle="1" w:styleId="19">
    <w:name w:val="批注框文本 字符"/>
    <w:basedOn w:val="9"/>
    <w:link w:val="3"/>
    <w:qFormat/>
    <w:uiPriority w:val="0"/>
    <w:rPr>
      <w:rFonts w:asciiTheme="minorHAnsi" w:hAnsiTheme="minorHAnsi" w:eastAsiaTheme="minorEastAsia" w:cstheme="minorBidi"/>
      <w:kern w:val="2"/>
      <w:sz w:val="18"/>
      <w:szCs w:val="18"/>
    </w:rPr>
  </w:style>
  <w:style w:type="paragraph" w:styleId="20">
    <w:name w:val="Quote"/>
    <w:basedOn w:val="1"/>
    <w:next w:val="1"/>
    <w:link w:val="21"/>
    <w:qFormat/>
    <w:uiPriority w:val="99"/>
    <w:rPr>
      <w:rFonts w:ascii="Calibri" w:hAnsi="Calibri" w:eastAsia="宋体" w:cs="Times New Roman"/>
      <w:i/>
      <w:iCs/>
      <w:color w:val="000000"/>
    </w:rPr>
  </w:style>
  <w:style w:type="character" w:customStyle="1" w:styleId="21">
    <w:name w:val="引用 字符"/>
    <w:basedOn w:val="9"/>
    <w:link w:val="20"/>
    <w:qFormat/>
    <w:uiPriority w:val="99"/>
    <w:rPr>
      <w:rFonts w:ascii="Calibri" w:hAnsi="Calibri"/>
      <w:i/>
      <w:iCs/>
      <w:color w:val="000000"/>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5610</Words>
  <Characters>5704</Characters>
  <Lines>41</Lines>
  <Paragraphs>11</Paragraphs>
  <TotalTime>414</TotalTime>
  <ScaleCrop>false</ScaleCrop>
  <LinksUpToDate>false</LinksUpToDate>
  <CharactersWithSpaces>5716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2021-01-14T07:07:00Z</dcterms:created>
  <dc:creator>Administrator</dc:creator>
  <cp:lastModifiedBy>上帝掷骰子吗</cp:lastModifiedBy>
  <dcterms:modified xsi:type="dcterms:W3CDTF">2025-07-30T13:53:50Z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460F4630FCDB432D90BE1436055D6706</vt:lpwstr>
  </property>
  <property fmtid="{D5CDD505-2E9C-101B-9397-08002B2CF9AE}" pid="4" name="KSOTemplateDocerSaveRecord">
    <vt:lpwstr>eyJoZGlkIjoiMTdiNDU1YTY5MzAxYTM3YjA5ZWRjZDgyNDZiYzc2OWEiLCJ1c2VySWQiOiI3ODUwOTA2ODcifQ==</vt:lpwstr>
  </property>
</Properties>
</file>